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BD721A">
        <w:rPr>
          <w:b/>
          <w:color w:val="000000"/>
        </w:rPr>
        <w:t>5</w:t>
      </w:r>
      <w:r w:rsidR="000F63E7">
        <w:rPr>
          <w:b/>
          <w:color w:val="000000"/>
        </w:rPr>
        <w:t>95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681A33">
        <w:rPr>
          <w:b/>
        </w:rPr>
        <w:t>25</w:t>
      </w:r>
      <w:r>
        <w:rPr>
          <w:b/>
          <w:lang w:val="ru-RU"/>
        </w:rPr>
        <w:t>.</w:t>
      </w:r>
      <w:r w:rsidR="00681A33">
        <w:rPr>
          <w:b/>
        </w:rPr>
        <w:t>11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="000F63E7" w:rsidRPr="000F63E7">
        <w:t xml:space="preserve"> </w:t>
      </w:r>
      <w:r w:rsidR="000F63E7">
        <w:t>чл.21, ал.1, т.6, т.12 и т.23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BB430A" w:rsidRDefault="00BB430A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0F63E7" w:rsidRPr="003C50A0" w:rsidRDefault="000F63E7" w:rsidP="000F63E7">
      <w:pPr>
        <w:numPr>
          <w:ilvl w:val="0"/>
          <w:numId w:val="3"/>
        </w:numPr>
        <w:rPr>
          <w:color w:val="000000"/>
        </w:rPr>
      </w:pPr>
      <w:r w:rsidRPr="003C50A0">
        <w:t xml:space="preserve">Приема </w:t>
      </w:r>
      <w:r w:rsidRPr="003C50A0">
        <w:rPr>
          <w:color w:val="000000"/>
        </w:rPr>
        <w:t>Програма „Димитровград на младите” и приложенията към нея за 20</w:t>
      </w:r>
      <w:r>
        <w:rPr>
          <w:color w:val="000000"/>
        </w:rPr>
        <w:t>22</w:t>
      </w:r>
      <w:r w:rsidRPr="003C50A0">
        <w:rPr>
          <w:color w:val="000000"/>
        </w:rPr>
        <w:t xml:space="preserve"> г.;</w:t>
      </w:r>
    </w:p>
    <w:p w:rsidR="000F63E7" w:rsidRPr="002B5936" w:rsidRDefault="000F63E7" w:rsidP="000F63E7">
      <w:pPr>
        <w:numPr>
          <w:ilvl w:val="0"/>
          <w:numId w:val="3"/>
        </w:numPr>
      </w:pPr>
      <w:r w:rsidRPr="003C50A0">
        <w:rPr>
          <w:color w:val="000000"/>
        </w:rPr>
        <w:t xml:space="preserve">Дава съгласие от Бюджета на Община Димитровград </w:t>
      </w:r>
      <w:r>
        <w:rPr>
          <w:color w:val="000000"/>
        </w:rPr>
        <w:t xml:space="preserve">за 2022 г. </w:t>
      </w:r>
      <w:r w:rsidRPr="003C50A0">
        <w:rPr>
          <w:color w:val="000000"/>
        </w:rPr>
        <w:t>да бъде отпусната сумата от 10 000 (десет хиляди) лева за финансиране на програмата.</w:t>
      </w:r>
    </w:p>
    <w:p w:rsidR="000F63E7" w:rsidRDefault="000F63E7" w:rsidP="000F63E7">
      <w:pPr>
        <w:numPr>
          <w:ilvl w:val="0"/>
          <w:numId w:val="3"/>
        </w:numPr>
      </w:pPr>
      <w:r>
        <w:rPr>
          <w:color w:val="000000"/>
        </w:rPr>
        <w:t xml:space="preserve">Избира за членове на </w:t>
      </w:r>
      <w:r>
        <w:t>Комисията за управление на програма „Димитровград на младите“ както следва:</w:t>
      </w:r>
    </w:p>
    <w:p w:rsidR="000F63E7" w:rsidRPr="00475D23" w:rsidRDefault="000F63E7" w:rsidP="000F63E7">
      <w:pPr>
        <w:ind w:left="1068" w:firstLine="348"/>
        <w:jc w:val="both"/>
      </w:pPr>
      <w:r>
        <w:t>1.</w:t>
      </w:r>
      <w:r w:rsidRPr="00475D23">
        <w:t xml:space="preserve"> </w:t>
      </w:r>
      <w:r>
        <w:t xml:space="preserve">Тодор Тодоров, </w:t>
      </w:r>
    </w:p>
    <w:p w:rsidR="000F63E7" w:rsidRDefault="000F63E7" w:rsidP="000F63E7">
      <w:pPr>
        <w:ind w:left="720" w:firstLine="696"/>
      </w:pPr>
      <w:r>
        <w:t xml:space="preserve">2. Пламен Панев, </w:t>
      </w:r>
    </w:p>
    <w:p w:rsidR="000F63E7" w:rsidRPr="00475D23" w:rsidRDefault="000F63E7" w:rsidP="000F63E7">
      <w:pPr>
        <w:ind w:left="1068" w:firstLine="348"/>
      </w:pPr>
      <w:r>
        <w:t xml:space="preserve">3. Димитър Витанов, </w:t>
      </w:r>
    </w:p>
    <w:p w:rsidR="000F63E7" w:rsidRPr="00475D23" w:rsidRDefault="000F63E7" w:rsidP="000F63E7">
      <w:pPr>
        <w:ind w:left="720" w:firstLine="696"/>
      </w:pPr>
      <w:r>
        <w:t xml:space="preserve">4. Емил Френгов, </w:t>
      </w:r>
    </w:p>
    <w:p w:rsidR="000F63E7" w:rsidRPr="00475D23" w:rsidRDefault="000F63E7" w:rsidP="000F63E7">
      <w:pPr>
        <w:ind w:left="1068" w:firstLine="348"/>
      </w:pPr>
      <w:r>
        <w:t>5. Асен Самуилов,</w:t>
      </w:r>
    </w:p>
    <w:p w:rsidR="000F63E7" w:rsidRDefault="000F63E7" w:rsidP="000F63E7">
      <w:pPr>
        <w:autoSpaceDE w:val="0"/>
        <w:autoSpaceDN w:val="0"/>
        <w:adjustRightInd w:val="0"/>
        <w:ind w:left="720" w:firstLine="696"/>
        <w:jc w:val="both"/>
      </w:pPr>
      <w:r>
        <w:t>6. Мартин Колев</w:t>
      </w:r>
    </w:p>
    <w:p w:rsidR="000F63E7" w:rsidRDefault="000F63E7" w:rsidP="000F63E7">
      <w:pPr>
        <w:numPr>
          <w:ilvl w:val="0"/>
          <w:numId w:val="4"/>
        </w:numPr>
      </w:pPr>
      <w:r>
        <w:t>Представител на общинска администрация,</w:t>
      </w:r>
    </w:p>
    <w:p w:rsidR="000F63E7" w:rsidRDefault="000F63E7" w:rsidP="000F63E7">
      <w:pPr>
        <w:numPr>
          <w:ilvl w:val="0"/>
          <w:numId w:val="4"/>
        </w:numPr>
      </w:pPr>
      <w:r>
        <w:t>Представител на ОП „Детски и младежки център“,</w:t>
      </w:r>
    </w:p>
    <w:p w:rsidR="000F63E7" w:rsidRDefault="000F63E7" w:rsidP="000F63E7">
      <w:pPr>
        <w:numPr>
          <w:ilvl w:val="0"/>
          <w:numId w:val="4"/>
        </w:numPr>
      </w:pPr>
      <w:r>
        <w:t>Представител на Консултативен младежки съвет.</w:t>
      </w:r>
    </w:p>
    <w:p w:rsidR="000F63E7" w:rsidRPr="003C50A0" w:rsidRDefault="000F63E7" w:rsidP="000F63E7"/>
    <w:p w:rsidR="000F63E7" w:rsidRPr="003C50A0" w:rsidRDefault="000F63E7" w:rsidP="000F63E7">
      <w:pPr>
        <w:numPr>
          <w:ilvl w:val="0"/>
          <w:numId w:val="3"/>
        </w:numPr>
        <w:jc w:val="both"/>
      </w:pPr>
      <w:r w:rsidRPr="003C50A0">
        <w:t>Възлага на кмета на общината осъществяването на всички дейности, необходими за правилното и законосъобразно изпълнение на решението.</w:t>
      </w:r>
    </w:p>
    <w:p w:rsidR="000F63E7" w:rsidRPr="003C50A0" w:rsidRDefault="000F63E7" w:rsidP="000F63E7">
      <w:pPr>
        <w:jc w:val="both"/>
        <w:rPr>
          <w:b/>
        </w:rPr>
      </w:pPr>
    </w:p>
    <w:p w:rsidR="000F63E7" w:rsidRPr="003C50A0" w:rsidRDefault="000F63E7" w:rsidP="000F63E7">
      <w:pPr>
        <w:jc w:val="both"/>
      </w:pPr>
      <w:r w:rsidRPr="003C50A0">
        <w:rPr>
          <w:b/>
        </w:rPr>
        <w:tab/>
        <w:t>Приложения:</w:t>
      </w:r>
      <w:r w:rsidRPr="003C50A0">
        <w:t xml:space="preserve"> </w:t>
      </w:r>
    </w:p>
    <w:p w:rsidR="000F63E7" w:rsidRPr="003C50A0" w:rsidRDefault="000F63E7" w:rsidP="000F63E7">
      <w:pPr>
        <w:ind w:left="1065"/>
        <w:jc w:val="both"/>
        <w:rPr>
          <w:color w:val="000000"/>
        </w:rPr>
      </w:pPr>
      <w:r w:rsidRPr="003C50A0">
        <w:rPr>
          <w:color w:val="000000"/>
        </w:rPr>
        <w:t>Програма „Димитровград на младите”;</w:t>
      </w:r>
    </w:p>
    <w:p w:rsidR="000F63E7" w:rsidRPr="003C50A0" w:rsidRDefault="000F63E7" w:rsidP="000F63E7">
      <w:pPr>
        <w:ind w:left="1065"/>
        <w:jc w:val="both"/>
        <w:rPr>
          <w:color w:val="000000"/>
        </w:rPr>
      </w:pPr>
      <w:r w:rsidRPr="003C50A0">
        <w:t xml:space="preserve">Приложение 1 - </w:t>
      </w:r>
      <w:r w:rsidRPr="003C50A0">
        <w:rPr>
          <w:color w:val="000000"/>
        </w:rPr>
        <w:t>Формуляр за кандидатстване;</w:t>
      </w:r>
    </w:p>
    <w:p w:rsidR="000F63E7" w:rsidRPr="003C50A0" w:rsidRDefault="000F63E7" w:rsidP="000F63E7">
      <w:pPr>
        <w:ind w:left="1065"/>
        <w:jc w:val="both"/>
        <w:rPr>
          <w:color w:val="000000"/>
        </w:rPr>
      </w:pPr>
      <w:r w:rsidRPr="003C50A0">
        <w:rPr>
          <w:color w:val="000000"/>
        </w:rPr>
        <w:t xml:space="preserve">Приложение 2 </w:t>
      </w:r>
      <w:r>
        <w:rPr>
          <w:color w:val="000000"/>
        </w:rPr>
        <w:t>–</w:t>
      </w:r>
      <w:r w:rsidRPr="003C50A0">
        <w:rPr>
          <w:color w:val="000000"/>
        </w:rPr>
        <w:t xml:space="preserve"> </w:t>
      </w:r>
      <w:r>
        <w:rPr>
          <w:color w:val="000000"/>
        </w:rPr>
        <w:t>Бюджет,</w:t>
      </w:r>
    </w:p>
    <w:p w:rsidR="000F63E7" w:rsidRPr="003C50A0" w:rsidRDefault="000F63E7" w:rsidP="000F63E7">
      <w:pPr>
        <w:ind w:left="1065"/>
        <w:jc w:val="both"/>
        <w:rPr>
          <w:color w:val="000000"/>
        </w:rPr>
      </w:pPr>
      <w:r>
        <w:rPr>
          <w:color w:val="000000"/>
        </w:rPr>
        <w:t xml:space="preserve">Приложение </w:t>
      </w:r>
      <w:r w:rsidRPr="003C50A0">
        <w:rPr>
          <w:color w:val="000000"/>
        </w:rPr>
        <w:t xml:space="preserve">3 – Карта </w:t>
      </w:r>
      <w:r w:rsidRPr="003C50A0">
        <w:rPr>
          <w:rFonts w:ascii="TimesNewRomanPSMT" w:hAnsi="TimesNewRomanPSMT" w:cs="TimesNewRomanPSMT"/>
        </w:rPr>
        <w:t>за оценяване на проект по Общинска програма “Димитровград на младите”.</w:t>
      </w:r>
    </w:p>
    <w:p w:rsidR="000F63E7" w:rsidRPr="003C50A0" w:rsidRDefault="000F63E7" w:rsidP="000F63E7">
      <w:pPr>
        <w:ind w:left="705"/>
        <w:jc w:val="both"/>
      </w:pPr>
    </w:p>
    <w:p w:rsidR="000F63E7" w:rsidRDefault="000F63E7" w:rsidP="000F63E7">
      <w:pPr>
        <w:jc w:val="both"/>
        <w:rPr>
          <w:b/>
        </w:rPr>
      </w:pPr>
    </w:p>
    <w:p w:rsidR="000F63E7" w:rsidRDefault="000F63E7" w:rsidP="000F63E7">
      <w:pPr>
        <w:jc w:val="center"/>
      </w:pPr>
    </w:p>
    <w:p w:rsidR="000F63E7" w:rsidRDefault="000F63E7" w:rsidP="000F63E7">
      <w:pPr>
        <w:jc w:val="center"/>
      </w:pPr>
    </w:p>
    <w:p w:rsidR="000F63E7" w:rsidRDefault="000F63E7" w:rsidP="000F63E7">
      <w:pPr>
        <w:jc w:val="center"/>
      </w:pPr>
    </w:p>
    <w:p w:rsidR="000F63E7" w:rsidRDefault="000F63E7" w:rsidP="000F63E7">
      <w:pPr>
        <w:jc w:val="center"/>
      </w:pPr>
    </w:p>
    <w:p w:rsidR="000F63E7" w:rsidRDefault="000F63E7" w:rsidP="000F63E7"/>
    <w:p w:rsidR="000F63E7" w:rsidRDefault="000F63E7" w:rsidP="000F63E7"/>
    <w:p w:rsidR="000F63E7" w:rsidRPr="0082439A" w:rsidRDefault="000F63E7" w:rsidP="000F63E7">
      <w:pPr>
        <w:jc w:val="center"/>
      </w:pPr>
      <w:r w:rsidRPr="0082439A">
        <w:lastRenderedPageBreak/>
        <w:t>ОБЩИНА ДИМИТРОВГРАД</w:t>
      </w:r>
    </w:p>
    <w:p w:rsidR="000F63E7" w:rsidRPr="0082439A" w:rsidRDefault="000F63E7" w:rsidP="000F63E7">
      <w:pPr>
        <w:autoSpaceDE w:val="0"/>
        <w:autoSpaceDN w:val="0"/>
        <w:adjustRightInd w:val="0"/>
        <w:rPr>
          <w:b/>
          <w:bCs/>
        </w:rPr>
      </w:pPr>
    </w:p>
    <w:p w:rsidR="000F63E7" w:rsidRPr="0082439A" w:rsidRDefault="000F63E7" w:rsidP="000F63E7">
      <w:pPr>
        <w:autoSpaceDE w:val="0"/>
        <w:autoSpaceDN w:val="0"/>
        <w:adjustRightInd w:val="0"/>
        <w:jc w:val="center"/>
        <w:rPr>
          <w:b/>
          <w:bCs/>
        </w:rPr>
      </w:pPr>
      <w:r w:rsidRPr="0082439A">
        <w:rPr>
          <w:b/>
          <w:bCs/>
        </w:rPr>
        <w:t xml:space="preserve">О Б Щ И Н С К А   П Р О Г Р А М А </w:t>
      </w:r>
    </w:p>
    <w:p w:rsidR="000F63E7" w:rsidRPr="0082439A" w:rsidRDefault="000F63E7" w:rsidP="000F63E7">
      <w:pPr>
        <w:autoSpaceDE w:val="0"/>
        <w:autoSpaceDN w:val="0"/>
        <w:adjustRightInd w:val="0"/>
        <w:jc w:val="center"/>
        <w:rPr>
          <w:b/>
        </w:rPr>
      </w:pPr>
      <w:r w:rsidRPr="0082439A">
        <w:rPr>
          <w:b/>
          <w:bCs/>
        </w:rPr>
        <w:t xml:space="preserve"> </w:t>
      </w:r>
      <w:r w:rsidRPr="0082439A">
        <w:rPr>
          <w:b/>
        </w:rPr>
        <w:t>„Д И М И Т Р О В Г Р А Д  НА  М Л А Д И Т Е”</w:t>
      </w:r>
    </w:p>
    <w:p w:rsidR="000F63E7" w:rsidRPr="0082439A" w:rsidRDefault="000F63E7" w:rsidP="000F63E7">
      <w:pPr>
        <w:autoSpaceDE w:val="0"/>
        <w:autoSpaceDN w:val="0"/>
        <w:adjustRightInd w:val="0"/>
        <w:jc w:val="center"/>
        <w:rPr>
          <w:b/>
        </w:rPr>
      </w:pPr>
      <w:r w:rsidRPr="0082439A">
        <w:rPr>
          <w:b/>
        </w:rPr>
        <w:t>ЗА 202</w:t>
      </w:r>
      <w:r>
        <w:rPr>
          <w:b/>
        </w:rPr>
        <w:t>2</w:t>
      </w:r>
      <w:r w:rsidRPr="0082439A">
        <w:rPr>
          <w:b/>
        </w:rPr>
        <w:t xml:space="preserve"> Г.</w:t>
      </w:r>
    </w:p>
    <w:p w:rsidR="000F63E7" w:rsidRPr="0082439A" w:rsidRDefault="000F63E7" w:rsidP="000F63E7">
      <w:pPr>
        <w:autoSpaceDE w:val="0"/>
        <w:autoSpaceDN w:val="0"/>
        <w:adjustRightInd w:val="0"/>
        <w:jc w:val="center"/>
        <w:rPr>
          <w:b/>
          <w:bCs/>
        </w:rPr>
      </w:pPr>
    </w:p>
    <w:p w:rsidR="000F63E7" w:rsidRPr="0082439A" w:rsidRDefault="000F63E7" w:rsidP="000F63E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</w:rPr>
      </w:pPr>
      <w:r w:rsidRPr="0082439A">
        <w:rPr>
          <w:b/>
          <w:bCs/>
        </w:rPr>
        <w:t xml:space="preserve">Необходимост от програмата. </w:t>
      </w:r>
    </w:p>
    <w:p w:rsidR="000F63E7" w:rsidRPr="0082439A" w:rsidRDefault="000F63E7" w:rsidP="000F63E7">
      <w:pPr>
        <w:autoSpaceDE w:val="0"/>
        <w:autoSpaceDN w:val="0"/>
        <w:adjustRightInd w:val="0"/>
        <w:jc w:val="both"/>
      </w:pPr>
    </w:p>
    <w:p w:rsidR="000F63E7" w:rsidRDefault="000F63E7" w:rsidP="000F63E7">
      <w:pPr>
        <w:autoSpaceDE w:val="0"/>
        <w:autoSpaceDN w:val="0"/>
        <w:adjustRightInd w:val="0"/>
        <w:ind w:firstLine="360"/>
        <w:jc w:val="both"/>
      </w:pPr>
      <w:r>
        <w:t xml:space="preserve">Визията на Националната стратегия за младежта (2021-2030) е „Способни, ангажирани и овластени млади хора, готови да развиват своя пълен потенциал и съзнателно да допринасят за развитието на Република България в контекста на европейското семейство и глобалния свят“. </w:t>
      </w:r>
    </w:p>
    <w:p w:rsidR="000F63E7" w:rsidRDefault="000F63E7" w:rsidP="000F63E7">
      <w:pPr>
        <w:autoSpaceDE w:val="0"/>
        <w:autoSpaceDN w:val="0"/>
        <w:adjustRightInd w:val="0"/>
        <w:ind w:firstLine="360"/>
        <w:jc w:val="both"/>
      </w:pPr>
      <w:r>
        <w:t xml:space="preserve">Съгласно стратегията „Младите хора се сблъскват с все повече и различни предизвикателства, свързани с развитието на съвременните общества и съвременния свят. Въпреки това те не са само пасивни участници в тези световни процеси. Младите хора предизвикват статуквото. Те са лидери, иноватори и създатели на решения на местно, национално и глобално ниво. Техните визия, качества и умения са незаменими за изграждането на по-устойчиви, справедливи и модерни общности. Активното участие на младите хора в икономическия, социален и политически живот на една страната е от ключово значение както за тяхното благополучие, така и за просперитета на страната. </w:t>
      </w:r>
    </w:p>
    <w:p w:rsidR="000F63E7" w:rsidRDefault="000F63E7" w:rsidP="000F63E7">
      <w:pPr>
        <w:autoSpaceDE w:val="0"/>
        <w:autoSpaceDN w:val="0"/>
        <w:adjustRightInd w:val="0"/>
        <w:ind w:firstLine="360"/>
        <w:jc w:val="both"/>
      </w:pPr>
      <w:r>
        <w:t xml:space="preserve">Поради тази причина </w:t>
      </w:r>
      <w:bookmarkStart w:id="0" w:name="_GoBack"/>
      <w:bookmarkEnd w:id="0"/>
      <w:r>
        <w:t>младежките политики в България очертават системен и холистичен подход за създаване на благоприятни условия за младите българи да бъдат пълноценни членове на обществото и двигатели на позитивна промяна“.</w:t>
      </w:r>
    </w:p>
    <w:p w:rsidR="000F63E7" w:rsidRPr="0082439A" w:rsidRDefault="000F63E7" w:rsidP="000F63E7">
      <w:pPr>
        <w:autoSpaceDE w:val="0"/>
        <w:autoSpaceDN w:val="0"/>
        <w:adjustRightInd w:val="0"/>
        <w:ind w:firstLine="360"/>
        <w:jc w:val="both"/>
      </w:pPr>
      <w:r w:rsidRPr="0082439A">
        <w:t>На тази база Общински съвет – Димитровград декларира, че децата, учениците и младите хора са основен приоритет в общинското развитие.</w:t>
      </w:r>
    </w:p>
    <w:p w:rsidR="000F63E7" w:rsidRPr="0082439A" w:rsidRDefault="000F63E7" w:rsidP="000F63E7">
      <w:pPr>
        <w:autoSpaceDE w:val="0"/>
        <w:autoSpaceDN w:val="0"/>
        <w:adjustRightInd w:val="0"/>
        <w:ind w:firstLine="360"/>
        <w:jc w:val="both"/>
      </w:pPr>
      <w:r w:rsidRPr="0082439A">
        <w:t xml:space="preserve">На територията на Община Димитровград живеят, обучават се и се трудят знаещи и можещи деца, ученици и млади хора, доказали във времето своите качества и компетентности, които имат нужда от стимулиране и подпомагане за реализацията на идеи, инициативи и кампании с обществена полза. </w:t>
      </w:r>
    </w:p>
    <w:p w:rsidR="000F63E7" w:rsidRPr="0082439A" w:rsidRDefault="000F63E7" w:rsidP="000F63E7">
      <w:pPr>
        <w:jc w:val="both"/>
      </w:pPr>
    </w:p>
    <w:p w:rsidR="000F63E7" w:rsidRPr="0082439A" w:rsidRDefault="000F63E7" w:rsidP="000F63E7">
      <w:pPr>
        <w:autoSpaceDE w:val="0"/>
        <w:autoSpaceDN w:val="0"/>
        <w:adjustRightInd w:val="0"/>
        <w:jc w:val="center"/>
        <w:rPr>
          <w:b/>
          <w:bCs/>
        </w:rPr>
      </w:pPr>
      <w:r w:rsidRPr="0082439A">
        <w:rPr>
          <w:b/>
          <w:bCs/>
        </w:rPr>
        <w:t>2. Цели.</w:t>
      </w:r>
    </w:p>
    <w:p w:rsidR="000F63E7" w:rsidRPr="0082439A" w:rsidRDefault="000F63E7" w:rsidP="000F63E7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82439A">
        <w:t xml:space="preserve">2.1. Общинската </w:t>
      </w:r>
      <w:r w:rsidRPr="0082439A">
        <w:rPr>
          <w:rFonts w:asciiTheme="majorBidi" w:hAnsiTheme="majorBidi" w:cstheme="majorBidi"/>
        </w:rPr>
        <w:t xml:space="preserve">програма </w:t>
      </w:r>
      <w:r w:rsidRPr="0082439A">
        <w:rPr>
          <w:rFonts w:asciiTheme="majorBidi" w:hAnsiTheme="majorBidi" w:cstheme="majorBidi"/>
          <w:sz w:val="22"/>
          <w:szCs w:val="22"/>
        </w:rPr>
        <w:t xml:space="preserve">“Димитровград на младите” </w:t>
      </w:r>
      <w:r w:rsidRPr="0082439A">
        <w:rPr>
          <w:rFonts w:asciiTheme="majorBidi" w:hAnsiTheme="majorBidi" w:cstheme="majorBidi"/>
        </w:rPr>
        <w:t>е насочена</w:t>
      </w:r>
      <w:r w:rsidRPr="0082439A">
        <w:t xml:space="preserve"> към повишаване</w:t>
      </w:r>
      <w:r w:rsidRPr="0082439A">
        <w:rPr>
          <w:b/>
          <w:bCs/>
        </w:rPr>
        <w:t xml:space="preserve"> </w:t>
      </w:r>
      <w:r w:rsidRPr="0082439A">
        <w:t>качеството на образователния процес, инициативността, отговорността и активността, чрез диференцирана грижа към личностното</w:t>
      </w:r>
      <w:r w:rsidRPr="0082439A">
        <w:rPr>
          <w:b/>
          <w:bCs/>
        </w:rPr>
        <w:t xml:space="preserve"> </w:t>
      </w:r>
      <w:r w:rsidRPr="0082439A">
        <w:t>развитие на децата, учениците и младите хора от Община Димитровград.</w:t>
      </w:r>
    </w:p>
    <w:p w:rsidR="000F63E7" w:rsidRPr="0082439A" w:rsidRDefault="000F63E7" w:rsidP="000F63E7">
      <w:pPr>
        <w:autoSpaceDE w:val="0"/>
        <w:autoSpaceDN w:val="0"/>
        <w:adjustRightInd w:val="0"/>
        <w:ind w:firstLine="360"/>
        <w:rPr>
          <w:bCs/>
        </w:rPr>
      </w:pPr>
      <w:r w:rsidRPr="0082439A">
        <w:rPr>
          <w:bCs/>
        </w:rPr>
        <w:t>2.2. Основни цели:</w:t>
      </w:r>
    </w:p>
    <w:p w:rsidR="000F63E7" w:rsidRPr="0082439A" w:rsidRDefault="000F63E7" w:rsidP="000F63E7">
      <w:pPr>
        <w:autoSpaceDE w:val="0"/>
        <w:autoSpaceDN w:val="0"/>
        <w:adjustRightInd w:val="0"/>
        <w:ind w:firstLine="708"/>
        <w:jc w:val="both"/>
      </w:pPr>
      <w:r w:rsidRPr="0082439A">
        <w:t>2.2.1. Създаване на условия за развитие на децата, учениците и младежите с изявени способности и интереси в различни области на познания, умения и компетентности.</w:t>
      </w:r>
    </w:p>
    <w:p w:rsidR="000F63E7" w:rsidRPr="0082439A" w:rsidRDefault="000F63E7" w:rsidP="000F63E7">
      <w:pPr>
        <w:autoSpaceDE w:val="0"/>
        <w:autoSpaceDN w:val="0"/>
        <w:adjustRightInd w:val="0"/>
        <w:ind w:firstLine="708"/>
        <w:jc w:val="both"/>
      </w:pPr>
      <w:r w:rsidRPr="0082439A">
        <w:t>2.2.2. Осигуряване на възможности за повишаване на инициативността и отговорността им, чрез осъществяване на идеи и кампании.</w:t>
      </w:r>
    </w:p>
    <w:p w:rsidR="000F63E7" w:rsidRPr="0082439A" w:rsidRDefault="000F63E7" w:rsidP="000F63E7">
      <w:pPr>
        <w:autoSpaceDE w:val="0"/>
        <w:autoSpaceDN w:val="0"/>
        <w:adjustRightInd w:val="0"/>
      </w:pPr>
    </w:p>
    <w:p w:rsidR="000F63E7" w:rsidRPr="0082439A" w:rsidRDefault="000F63E7" w:rsidP="000F63E7">
      <w:pPr>
        <w:autoSpaceDE w:val="0"/>
        <w:autoSpaceDN w:val="0"/>
        <w:adjustRightInd w:val="0"/>
        <w:jc w:val="center"/>
      </w:pPr>
      <w:r w:rsidRPr="0082439A">
        <w:t xml:space="preserve">3. </w:t>
      </w:r>
      <w:r w:rsidRPr="0082439A">
        <w:rPr>
          <w:b/>
          <w:bCs/>
        </w:rPr>
        <w:t>Обхват</w:t>
      </w:r>
      <w:r w:rsidRPr="0082439A">
        <w:t xml:space="preserve"> </w:t>
      </w:r>
      <w:r w:rsidRPr="0082439A">
        <w:rPr>
          <w:b/>
        </w:rPr>
        <w:t>и приоритети на програмата.</w:t>
      </w:r>
    </w:p>
    <w:p w:rsidR="000F63E7" w:rsidRPr="0082439A" w:rsidRDefault="000F63E7" w:rsidP="000F63E7">
      <w:pPr>
        <w:autoSpaceDE w:val="0"/>
        <w:autoSpaceDN w:val="0"/>
        <w:adjustRightInd w:val="0"/>
        <w:ind w:firstLine="708"/>
        <w:jc w:val="both"/>
      </w:pPr>
      <w:r w:rsidRPr="0082439A">
        <w:t xml:space="preserve">Програмата обхваща осигуряване на популяризация, финансиране и последващ контрол на детски, ученически и младежки идеи, инициативи и кампании, подкрепени и представени чрез съответните организации или учреждения попадащи в т. 5 Допустими кандидати. </w:t>
      </w:r>
    </w:p>
    <w:p w:rsidR="000F63E7" w:rsidRPr="0082439A" w:rsidRDefault="000F63E7" w:rsidP="000F63E7">
      <w:pPr>
        <w:jc w:val="both"/>
      </w:pPr>
    </w:p>
    <w:p w:rsidR="000F63E7" w:rsidRPr="0082439A" w:rsidRDefault="000F63E7" w:rsidP="000F63E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82439A">
        <w:rPr>
          <w:b/>
          <w:bCs/>
        </w:rPr>
        <w:t>4. Бюджет на програмата и финансиране.</w:t>
      </w:r>
    </w:p>
    <w:p w:rsidR="000F63E7" w:rsidRPr="0082439A" w:rsidRDefault="000F63E7" w:rsidP="000F63E7">
      <w:pPr>
        <w:ind w:firstLine="708"/>
        <w:jc w:val="both"/>
      </w:pPr>
      <w:r w:rsidRPr="0082439A">
        <w:t>4.1. Общият бюджет на програмата за 202</w:t>
      </w:r>
      <w:r>
        <w:t>2</w:t>
      </w:r>
      <w:r w:rsidRPr="0082439A">
        <w:t xml:space="preserve"> г. е 10 000 лева. </w:t>
      </w:r>
    </w:p>
    <w:p w:rsidR="000F63E7" w:rsidRPr="0082439A" w:rsidRDefault="000F63E7" w:rsidP="000F63E7">
      <w:pPr>
        <w:ind w:firstLine="708"/>
        <w:jc w:val="both"/>
      </w:pPr>
      <w:r w:rsidRPr="0082439A">
        <w:lastRenderedPageBreak/>
        <w:t xml:space="preserve">4.2. Финансирането на един проект не може да надхвърля 1 500 (хиляда и петстотин) лева. </w:t>
      </w:r>
    </w:p>
    <w:p w:rsidR="000F63E7" w:rsidRPr="0082439A" w:rsidRDefault="000F63E7" w:rsidP="000F63E7">
      <w:pPr>
        <w:ind w:firstLine="708"/>
        <w:jc w:val="both"/>
      </w:pPr>
      <w:r w:rsidRPr="0082439A">
        <w:t>4.3. Кандидатстващата организация осигурява съфинансиране не по-малко от 10% от общата стойност на проекта.</w:t>
      </w:r>
    </w:p>
    <w:p w:rsidR="000F63E7" w:rsidRPr="0082439A" w:rsidRDefault="000F63E7" w:rsidP="000F63E7">
      <w:pPr>
        <w:ind w:firstLine="708"/>
        <w:jc w:val="both"/>
      </w:pPr>
      <w:r w:rsidRPr="0082439A">
        <w:t>4.4. Допустими разходи:</w:t>
      </w:r>
    </w:p>
    <w:p w:rsidR="000F63E7" w:rsidRPr="0082439A" w:rsidRDefault="000F63E7" w:rsidP="000F63E7">
      <w:pPr>
        <w:ind w:firstLine="708"/>
        <w:jc w:val="both"/>
      </w:pPr>
      <w:r w:rsidRPr="0082439A">
        <w:t>- за инициативи и кампании;</w:t>
      </w:r>
    </w:p>
    <w:p w:rsidR="000F63E7" w:rsidRPr="0082439A" w:rsidRDefault="000F63E7" w:rsidP="000F63E7">
      <w:pPr>
        <w:ind w:firstLine="708"/>
        <w:jc w:val="both"/>
      </w:pPr>
      <w:r w:rsidRPr="0082439A">
        <w:t>- за материали, ДМА, рекламни материали, публикации, визуализация;</w:t>
      </w:r>
    </w:p>
    <w:p w:rsidR="000F63E7" w:rsidRPr="0082439A" w:rsidRDefault="000F63E7" w:rsidP="000F63E7">
      <w:pPr>
        <w:ind w:firstLine="708"/>
        <w:jc w:val="both"/>
      </w:pPr>
      <w:r w:rsidRPr="0082439A">
        <w:t>- награди за конкурси и състезания;</w:t>
      </w:r>
    </w:p>
    <w:p w:rsidR="000F63E7" w:rsidRPr="0082439A" w:rsidRDefault="000F63E7" w:rsidP="000F63E7">
      <w:pPr>
        <w:ind w:firstLine="708"/>
        <w:jc w:val="both"/>
      </w:pPr>
      <w:r w:rsidRPr="0082439A">
        <w:t>- за провеждане на дискусии, дебати и кръгли маси.</w:t>
      </w:r>
    </w:p>
    <w:p w:rsidR="000F63E7" w:rsidRPr="0082439A" w:rsidRDefault="000F63E7" w:rsidP="000F63E7">
      <w:pPr>
        <w:ind w:firstLine="708"/>
        <w:jc w:val="both"/>
      </w:pPr>
      <w:r w:rsidRPr="0082439A">
        <w:t>4.5. Недопустими разходи:</w:t>
      </w:r>
    </w:p>
    <w:p w:rsidR="000F63E7" w:rsidRPr="0082439A" w:rsidRDefault="000F63E7" w:rsidP="000F63E7">
      <w:pPr>
        <w:ind w:firstLine="708"/>
        <w:jc w:val="both"/>
      </w:pPr>
      <w:r w:rsidRPr="0082439A">
        <w:t>- за хонорари и заплати;</w:t>
      </w:r>
    </w:p>
    <w:p w:rsidR="000F63E7" w:rsidRPr="0082439A" w:rsidRDefault="000F63E7" w:rsidP="000F63E7">
      <w:pPr>
        <w:ind w:firstLine="708"/>
        <w:jc w:val="both"/>
      </w:pPr>
      <w:r w:rsidRPr="0082439A">
        <w:t>- за транспортни разходи;</w:t>
      </w:r>
    </w:p>
    <w:p w:rsidR="000F63E7" w:rsidRDefault="000F63E7" w:rsidP="000F63E7">
      <w:pPr>
        <w:ind w:firstLine="708"/>
        <w:jc w:val="both"/>
      </w:pPr>
      <w:r w:rsidRPr="0082439A">
        <w:t>- банкови такси.</w:t>
      </w:r>
    </w:p>
    <w:p w:rsidR="000F63E7" w:rsidRPr="0082439A" w:rsidRDefault="000F63E7" w:rsidP="000F63E7">
      <w:pPr>
        <w:ind w:firstLine="708"/>
        <w:jc w:val="both"/>
      </w:pPr>
    </w:p>
    <w:p w:rsidR="000F63E7" w:rsidRPr="0082439A" w:rsidRDefault="000F63E7" w:rsidP="000F63E7">
      <w:pPr>
        <w:ind w:firstLine="708"/>
        <w:jc w:val="both"/>
        <w:rPr>
          <w:b/>
        </w:rPr>
      </w:pPr>
      <w:r w:rsidRPr="0082439A">
        <w:rPr>
          <w:b/>
        </w:rPr>
        <w:t xml:space="preserve">Забележка. Недопустимите разходи могат да бъдат осигурени от кандидата в рамките на собствения принос и съфинансиране. </w:t>
      </w:r>
    </w:p>
    <w:p w:rsidR="000F63E7" w:rsidRPr="0082439A" w:rsidRDefault="000F63E7" w:rsidP="000F63E7">
      <w:pPr>
        <w:ind w:firstLine="708"/>
        <w:jc w:val="both"/>
      </w:pPr>
      <w:r w:rsidRPr="0082439A">
        <w:t>.</w:t>
      </w:r>
    </w:p>
    <w:p w:rsidR="000F63E7" w:rsidRPr="0082439A" w:rsidRDefault="000F63E7" w:rsidP="000F63E7">
      <w:pPr>
        <w:autoSpaceDE w:val="0"/>
        <w:autoSpaceDN w:val="0"/>
        <w:adjustRightInd w:val="0"/>
        <w:jc w:val="center"/>
        <w:rPr>
          <w:b/>
        </w:rPr>
      </w:pPr>
      <w:r w:rsidRPr="0082439A">
        <w:rPr>
          <w:b/>
        </w:rPr>
        <w:t>5. Срокове за кандидатстване.</w:t>
      </w:r>
    </w:p>
    <w:p w:rsidR="000F63E7" w:rsidRPr="00CA76A6" w:rsidRDefault="000F63E7" w:rsidP="000F63E7">
      <w:pPr>
        <w:jc w:val="both"/>
      </w:pPr>
      <w:r w:rsidRPr="0082439A">
        <w:tab/>
      </w:r>
      <w:r w:rsidRPr="008C4498">
        <w:t>През 202</w:t>
      </w:r>
      <w:r>
        <w:t>2</w:t>
      </w:r>
      <w:r w:rsidRPr="008C4498">
        <w:t xml:space="preserve"> г. </w:t>
      </w:r>
      <w:r w:rsidRPr="00CA76A6">
        <w:t>се провеждат две сесии за набиране на предложения за финансиране, като следва:</w:t>
      </w:r>
    </w:p>
    <w:p w:rsidR="000F63E7" w:rsidRPr="00CA76A6" w:rsidRDefault="000F63E7" w:rsidP="000F63E7">
      <w:pPr>
        <w:jc w:val="both"/>
      </w:pPr>
      <w:r w:rsidRPr="00CA76A6">
        <w:tab/>
        <w:t xml:space="preserve">- Първа сесия. Документите се подават от </w:t>
      </w:r>
      <w:r>
        <w:t>4</w:t>
      </w:r>
      <w:r w:rsidRPr="00CA76A6">
        <w:t>.04.20</w:t>
      </w:r>
      <w:r>
        <w:t>22</w:t>
      </w:r>
      <w:r w:rsidRPr="00CA76A6">
        <w:t xml:space="preserve"> г. до</w:t>
      </w:r>
      <w:r>
        <w:t xml:space="preserve"> 29</w:t>
      </w:r>
      <w:r w:rsidRPr="00CA76A6">
        <w:t>.04.20</w:t>
      </w:r>
      <w:r>
        <w:t>22</w:t>
      </w:r>
      <w:r w:rsidRPr="00CA76A6">
        <w:t xml:space="preserve"> г.;</w:t>
      </w:r>
    </w:p>
    <w:p w:rsidR="000F63E7" w:rsidRPr="008C4498" w:rsidRDefault="000F63E7" w:rsidP="000F63E7">
      <w:pPr>
        <w:jc w:val="both"/>
      </w:pPr>
      <w:r w:rsidRPr="00CA76A6">
        <w:tab/>
        <w:t xml:space="preserve">- Втора сесия. Документите се подават от </w:t>
      </w:r>
      <w:r>
        <w:t>5</w:t>
      </w:r>
      <w:r w:rsidRPr="00CA76A6">
        <w:t>.09.20</w:t>
      </w:r>
      <w:r>
        <w:t>22</w:t>
      </w:r>
      <w:r w:rsidRPr="00CA76A6">
        <w:t xml:space="preserve"> г. до </w:t>
      </w:r>
      <w:r>
        <w:t>30</w:t>
      </w:r>
      <w:r w:rsidRPr="00CA76A6">
        <w:t>.09.20</w:t>
      </w:r>
      <w:r>
        <w:t>22</w:t>
      </w:r>
      <w:r w:rsidRPr="00CA76A6">
        <w:t xml:space="preserve"> г.</w:t>
      </w:r>
    </w:p>
    <w:p w:rsidR="000F63E7" w:rsidRPr="0082439A" w:rsidRDefault="000F63E7" w:rsidP="000F63E7">
      <w:pPr>
        <w:jc w:val="both"/>
      </w:pPr>
    </w:p>
    <w:p w:rsidR="000F63E7" w:rsidRPr="0082439A" w:rsidRDefault="000F63E7" w:rsidP="000F63E7">
      <w:pPr>
        <w:pStyle w:val="Default"/>
        <w:jc w:val="center"/>
      </w:pPr>
      <w:r w:rsidRPr="0082439A">
        <w:rPr>
          <w:b/>
          <w:bCs/>
        </w:rPr>
        <w:t>6. Допустими кандидати</w:t>
      </w:r>
    </w:p>
    <w:p w:rsidR="000F63E7" w:rsidRPr="00095DDA" w:rsidRDefault="000F63E7" w:rsidP="000F63E7">
      <w:pPr>
        <w:pStyle w:val="Default"/>
        <w:ind w:firstLine="708"/>
        <w:jc w:val="both"/>
      </w:pPr>
      <w:r w:rsidRPr="00095DDA">
        <w:t xml:space="preserve">Допустими кандидати са училища, детски и младежки центрове и организации, </w:t>
      </w:r>
      <w:r w:rsidRPr="00DB08E8">
        <w:t>Градска библиотека „П. Пенев“,</w:t>
      </w:r>
      <w:r>
        <w:t xml:space="preserve"> </w:t>
      </w:r>
      <w:r w:rsidRPr="00095DDA">
        <w:t xml:space="preserve">младежки неправителствени организации (МНПО), регистрирани в България като юридически лица с нестопанска цел, определени за извършване на дейност в обществена полза, вписани в Централния регистър на юридическите лица с нестопанска цел за осъществяване на общественополезна дейност при Министерството на правосъдието, чието вписване не е заличено към момента на кандидатстване. </w:t>
      </w:r>
    </w:p>
    <w:p w:rsidR="000F63E7" w:rsidRPr="0082439A" w:rsidRDefault="000F63E7" w:rsidP="000F63E7">
      <w:pPr>
        <w:pStyle w:val="Default"/>
        <w:ind w:firstLine="708"/>
      </w:pPr>
      <w:r w:rsidRPr="0082439A">
        <w:t xml:space="preserve">Допустимите кандидати трябва да отговарят и на следните изисквания: </w:t>
      </w:r>
    </w:p>
    <w:p w:rsidR="000F63E7" w:rsidRPr="0082439A" w:rsidRDefault="000F63E7" w:rsidP="000F63E7">
      <w:pPr>
        <w:pStyle w:val="Default"/>
        <w:jc w:val="both"/>
      </w:pPr>
      <w:r w:rsidRPr="0082439A">
        <w:t xml:space="preserve">- да не са обединения на стопански субекти или организации, създадени на професионален принцип, чиито цели и дейности са насочени единствено към защитата на специфичните интереси на техните членове, учредители или членове на органи; </w:t>
      </w:r>
    </w:p>
    <w:p w:rsidR="000F63E7" w:rsidRPr="0082439A" w:rsidRDefault="000F63E7" w:rsidP="000F63E7">
      <w:pPr>
        <w:pStyle w:val="Default"/>
      </w:pPr>
      <w:r w:rsidRPr="0082439A">
        <w:t xml:space="preserve">- да не са зависими от политически партии и от търговци по смисъла на Търговския закон. </w:t>
      </w:r>
    </w:p>
    <w:p w:rsidR="000F63E7" w:rsidRPr="0082439A" w:rsidRDefault="000F63E7" w:rsidP="000F63E7">
      <w:pPr>
        <w:ind w:firstLine="708"/>
        <w:jc w:val="both"/>
        <w:rPr>
          <w:b/>
        </w:rPr>
      </w:pPr>
      <w:r w:rsidRPr="0082439A">
        <w:rPr>
          <w:b/>
        </w:rPr>
        <w:t>Политическите партии, религиозните институции, социалните партньори и кооперациите не са допустими кандидати.</w:t>
      </w:r>
    </w:p>
    <w:p w:rsidR="000F63E7" w:rsidRPr="0082439A" w:rsidRDefault="000F63E7" w:rsidP="000F63E7">
      <w:pPr>
        <w:jc w:val="both"/>
      </w:pPr>
    </w:p>
    <w:p w:rsidR="000F63E7" w:rsidRPr="0082439A" w:rsidRDefault="000F63E7" w:rsidP="000F63E7">
      <w:pPr>
        <w:numPr>
          <w:ilvl w:val="0"/>
          <w:numId w:val="6"/>
        </w:numPr>
        <w:jc w:val="center"/>
        <w:rPr>
          <w:b/>
        </w:rPr>
      </w:pPr>
      <w:r w:rsidRPr="0082439A">
        <w:rPr>
          <w:b/>
        </w:rPr>
        <w:t>Начин на кандидатстване.</w:t>
      </w:r>
    </w:p>
    <w:p w:rsidR="000F63E7" w:rsidRPr="0082439A" w:rsidRDefault="000F63E7" w:rsidP="000F63E7">
      <w:pPr>
        <w:ind w:firstLine="348"/>
        <w:jc w:val="both"/>
      </w:pPr>
      <w:r w:rsidRPr="0082439A">
        <w:t xml:space="preserve">Кандидатът за финансиране подготвя и представя необходимата документация – пакет за кандидатстване, който съдържа: Формуляр за кандидатстване – Приложение 1 и Бюджетна таблица – Приложение 2 попълнени на компютър и на магнитен носител. Документацията се представя в два екземпляра. </w:t>
      </w:r>
    </w:p>
    <w:p w:rsidR="000F63E7" w:rsidRPr="0082439A" w:rsidRDefault="000F63E7" w:rsidP="000F63E7">
      <w:pPr>
        <w:ind w:firstLine="348"/>
        <w:jc w:val="both"/>
      </w:pPr>
      <w:r w:rsidRPr="0082439A">
        <w:t>Документите се подреждат и подвързват по определения ред. Пакетът се представя лично или чрез куриер на адрес: Димитровград, бул. “Г. С. Раковски” 15 до Комисията за управление на програма „Димитровград на младите“.</w:t>
      </w:r>
    </w:p>
    <w:p w:rsidR="000F63E7" w:rsidRDefault="000F63E7" w:rsidP="000F63E7">
      <w:pPr>
        <w:ind w:firstLine="348"/>
        <w:jc w:val="both"/>
      </w:pPr>
      <w:r w:rsidRPr="0082439A">
        <w:t xml:space="preserve">Една организация, сдружение или институция може да кандидатства на една сесия с не-повече от две проектни предложения. </w:t>
      </w:r>
    </w:p>
    <w:p w:rsidR="000F63E7" w:rsidRPr="0082439A" w:rsidRDefault="000F63E7" w:rsidP="000F63E7">
      <w:pPr>
        <w:jc w:val="both"/>
      </w:pPr>
    </w:p>
    <w:p w:rsidR="000F63E7" w:rsidRPr="0082439A" w:rsidRDefault="000F63E7" w:rsidP="000F63E7">
      <w:pPr>
        <w:numPr>
          <w:ilvl w:val="0"/>
          <w:numId w:val="6"/>
        </w:numPr>
        <w:jc w:val="center"/>
        <w:rPr>
          <w:b/>
        </w:rPr>
      </w:pPr>
      <w:r w:rsidRPr="0082439A">
        <w:rPr>
          <w:b/>
        </w:rPr>
        <w:lastRenderedPageBreak/>
        <w:t>Оценка на проектите.</w:t>
      </w:r>
    </w:p>
    <w:p w:rsidR="000F63E7" w:rsidRPr="0082439A" w:rsidRDefault="000F63E7" w:rsidP="000F63E7">
      <w:pPr>
        <w:ind w:left="360" w:firstLine="348"/>
        <w:jc w:val="both"/>
      </w:pPr>
      <w:r w:rsidRPr="0082439A">
        <w:t>Оценяването на проектите се извършва от комисия, съгласно т. 9., на база карта за оценка – Приложение 3 и на основание на следните изисквания:</w:t>
      </w:r>
    </w:p>
    <w:p w:rsidR="000F63E7" w:rsidRPr="0082439A" w:rsidRDefault="000F63E7" w:rsidP="000F63E7">
      <w:pPr>
        <w:numPr>
          <w:ilvl w:val="1"/>
          <w:numId w:val="6"/>
        </w:numPr>
        <w:ind w:left="432" w:hanging="432"/>
        <w:jc w:val="both"/>
        <w:rPr>
          <w:b/>
        </w:rPr>
      </w:pPr>
      <w:r w:rsidRPr="0082439A">
        <w:rPr>
          <w:b/>
        </w:rPr>
        <w:t>8.1. Първи етап. Оценка на административно съответствие: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 xml:space="preserve">Кандидатът отговаря на условията за допустимост. При несъответствие предложението се отхвърля. 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>Документацията е представена в определения срок;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>Документацията е пълна и съдържа заявление, формуляр за кандидатстване, бюджетна таблица и декларация по образец попълнени на компютър и приложен магнитен носител.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>Проектът отговаря на целите на Програмата.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 xml:space="preserve">Неспазването на сроковете за кандидатстване или непълна документация ще се считат за основание предложението за финансиране да бъде отхвърлено. 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 xml:space="preserve">Отхвърлените предложения могат да участват в следваща сесия след отстраняване на забележките. </w:t>
      </w:r>
    </w:p>
    <w:p w:rsidR="000F63E7" w:rsidRPr="0082439A" w:rsidRDefault="000F63E7" w:rsidP="000F63E7">
      <w:pPr>
        <w:numPr>
          <w:ilvl w:val="1"/>
          <w:numId w:val="6"/>
        </w:numPr>
        <w:ind w:left="432" w:hanging="432"/>
        <w:jc w:val="both"/>
        <w:rPr>
          <w:b/>
        </w:rPr>
      </w:pPr>
      <w:r w:rsidRPr="0082439A">
        <w:rPr>
          <w:b/>
        </w:rPr>
        <w:t>8.2. Втори етап. Оценка на проектите: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 xml:space="preserve">Представена е </w:t>
      </w:r>
      <w:r w:rsidRPr="0082439A">
        <w:rPr>
          <w:bCs/>
        </w:rPr>
        <w:t xml:space="preserve">реалната </w:t>
      </w:r>
      <w:r w:rsidRPr="0082439A">
        <w:t xml:space="preserve">моментна ситуация; 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 xml:space="preserve">Предложена е </w:t>
      </w:r>
      <w:r w:rsidRPr="0082439A">
        <w:rPr>
          <w:bCs/>
        </w:rPr>
        <w:t xml:space="preserve">възможности за решаване </w:t>
      </w:r>
      <w:r w:rsidRPr="0082439A">
        <w:t>на проблема;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 xml:space="preserve">Проектът е насочен към постигането на </w:t>
      </w:r>
      <w:r w:rsidRPr="0082439A">
        <w:rPr>
          <w:bCs/>
        </w:rPr>
        <w:t>социално значима цел;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 xml:space="preserve">Формулирани са </w:t>
      </w:r>
      <w:r w:rsidRPr="0082439A">
        <w:rPr>
          <w:bCs/>
        </w:rPr>
        <w:t>проектна цел и очаквани резултати</w:t>
      </w:r>
      <w:r w:rsidRPr="0082439A">
        <w:t xml:space="preserve">, които са конкретни, реалистични, постижими и измерими и </w:t>
      </w:r>
      <w:r w:rsidRPr="0082439A">
        <w:rPr>
          <w:bCs/>
        </w:rPr>
        <w:t xml:space="preserve">обосновава действия </w:t>
      </w:r>
      <w:r w:rsidRPr="0082439A">
        <w:t>за нейното постигане;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 xml:space="preserve">Планирани са </w:t>
      </w:r>
      <w:r w:rsidRPr="0082439A">
        <w:rPr>
          <w:bCs/>
        </w:rPr>
        <w:t>дейности</w:t>
      </w:r>
      <w:r w:rsidRPr="0082439A">
        <w:t>, които допринасят съществено за постигане на целта и са конкретно, ясно и точно формулирани и планирани във времето;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>Ясно са описани функциите и приносите на участниците в проекта;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 xml:space="preserve">Необходимите за осъществяването на дейностите </w:t>
      </w:r>
      <w:r w:rsidRPr="0082439A">
        <w:rPr>
          <w:bCs/>
        </w:rPr>
        <w:t>ресурси са ясно описани и необходими;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 xml:space="preserve">В проекта се идентифицират и създават възможности за </w:t>
      </w:r>
      <w:r w:rsidRPr="0082439A">
        <w:rPr>
          <w:bCs/>
        </w:rPr>
        <w:t xml:space="preserve">партньорство </w:t>
      </w:r>
      <w:r w:rsidRPr="0082439A">
        <w:t xml:space="preserve">и за </w:t>
      </w:r>
      <w:r w:rsidRPr="0082439A">
        <w:rPr>
          <w:bCs/>
        </w:rPr>
        <w:t>подкрепа;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 xml:space="preserve">Проектът създава възможност за постигане на </w:t>
      </w:r>
      <w:r w:rsidRPr="0082439A">
        <w:rPr>
          <w:bCs/>
        </w:rPr>
        <w:t>реална позитивна промяна.</w:t>
      </w:r>
    </w:p>
    <w:p w:rsidR="000F63E7" w:rsidRPr="0082439A" w:rsidRDefault="000F63E7" w:rsidP="000F63E7">
      <w:pPr>
        <w:numPr>
          <w:ilvl w:val="2"/>
          <w:numId w:val="6"/>
        </w:numPr>
        <w:ind w:left="432" w:hanging="432"/>
        <w:jc w:val="both"/>
      </w:pPr>
      <w:r w:rsidRPr="0082439A">
        <w:t>8.3. Финансиране могат да получат само кандидати събрали не по-малко от 75 точки.</w:t>
      </w:r>
    </w:p>
    <w:p w:rsidR="000F63E7" w:rsidRPr="0082439A" w:rsidRDefault="000F63E7" w:rsidP="000F63E7">
      <w:pPr>
        <w:numPr>
          <w:ilvl w:val="1"/>
          <w:numId w:val="6"/>
        </w:numPr>
        <w:ind w:left="432" w:hanging="432"/>
        <w:jc w:val="both"/>
      </w:pPr>
      <w:r w:rsidRPr="0082439A">
        <w:t xml:space="preserve">8.4. Отхвърлените предложения могат да участват в следваща сесия след отстраняване на нередностите съгласно препоръките на комисията. </w:t>
      </w:r>
    </w:p>
    <w:p w:rsidR="000F63E7" w:rsidRPr="0082439A" w:rsidRDefault="000F63E7" w:rsidP="000F63E7">
      <w:pPr>
        <w:ind w:left="1050"/>
        <w:jc w:val="both"/>
      </w:pPr>
    </w:p>
    <w:p w:rsidR="000F63E7" w:rsidRPr="0082439A" w:rsidRDefault="000F63E7" w:rsidP="000F63E7">
      <w:pPr>
        <w:ind w:left="360" w:firstLine="348"/>
        <w:jc w:val="both"/>
        <w:rPr>
          <w:b/>
        </w:rPr>
      </w:pPr>
      <w:r w:rsidRPr="0082439A">
        <w:rPr>
          <w:b/>
        </w:rPr>
        <w:t>9. Комисия за управление на „Програма Димитровград на младите“, прием на документи, проверка и оценка на проектните предложения и контрол за тяхното изпълнение.</w:t>
      </w:r>
    </w:p>
    <w:p w:rsidR="000F63E7" w:rsidRPr="0082439A" w:rsidRDefault="000F63E7" w:rsidP="000F63E7">
      <w:pPr>
        <w:ind w:left="360" w:firstLine="348"/>
        <w:jc w:val="both"/>
      </w:pPr>
      <w:r w:rsidRPr="0082439A">
        <w:t xml:space="preserve">9.1. Настоящата Програма се управлява от КОМИСИЯ, която се състои </w:t>
      </w:r>
      <w:r>
        <w:t>девет</w:t>
      </w:r>
      <w:r w:rsidRPr="0082439A">
        <w:t xml:space="preserve"> души както следва: </w:t>
      </w:r>
      <w:r>
        <w:t>шестима</w:t>
      </w:r>
      <w:r w:rsidRPr="0082439A">
        <w:t xml:space="preserve"> общински съветници, представител на общинска администрация; представител на ОП „Детски и младежки център“ и представител на Консултативния младежки съвет.</w:t>
      </w:r>
    </w:p>
    <w:p w:rsidR="000F63E7" w:rsidRPr="0082439A" w:rsidRDefault="000F63E7" w:rsidP="000F63E7">
      <w:pPr>
        <w:ind w:left="360" w:firstLine="348"/>
        <w:jc w:val="both"/>
      </w:pPr>
      <w:r w:rsidRPr="0082439A">
        <w:t>9.2. Комисията се назначава със заповед на Кмета на общината.</w:t>
      </w:r>
    </w:p>
    <w:p w:rsidR="000F63E7" w:rsidRPr="0082439A" w:rsidRDefault="000F63E7" w:rsidP="000F63E7">
      <w:pPr>
        <w:ind w:left="360" w:firstLine="348"/>
        <w:jc w:val="both"/>
      </w:pPr>
      <w:r w:rsidRPr="0082439A">
        <w:t xml:space="preserve">9.3. </w:t>
      </w:r>
      <w:r w:rsidRPr="008C4498">
        <w:t xml:space="preserve">Комисията провежда първото си заседание, не по късно от </w:t>
      </w:r>
      <w:r>
        <w:t>18.03.2022 г.</w:t>
      </w:r>
      <w:r w:rsidRPr="008C4498">
        <w:t>, на което избира от състава си Председател.</w:t>
      </w:r>
      <w:r>
        <w:t xml:space="preserve"> </w:t>
      </w:r>
      <w:r w:rsidRPr="0082439A">
        <w:t>Председателят организира и ръководи работата на комисията. Заседанията са редовни когато присъстват повече от половината членове на комисията.</w:t>
      </w:r>
    </w:p>
    <w:p w:rsidR="000F63E7" w:rsidRPr="0082439A" w:rsidRDefault="000F63E7" w:rsidP="000F63E7">
      <w:pPr>
        <w:ind w:left="360" w:firstLine="348"/>
        <w:jc w:val="both"/>
      </w:pPr>
      <w:r w:rsidRPr="0082439A">
        <w:t>9.4. Работата на Комисията се подпомага от Секретар, назначен от Кмета на Община Димитровград. Секретарят е служител на Общинска администрация, води и съхранява документацията на комисията. Към комисията могат да бъдат привличани и външни експерти.</w:t>
      </w:r>
    </w:p>
    <w:p w:rsidR="000F63E7" w:rsidRPr="0082439A" w:rsidRDefault="000F63E7" w:rsidP="000F63E7">
      <w:pPr>
        <w:ind w:left="540"/>
        <w:jc w:val="both"/>
      </w:pPr>
      <w:r w:rsidRPr="0082439A">
        <w:t xml:space="preserve">   9.5. Секретарят на комисията обявява в сайта на Община Димитровград условията за кандидатстване и сроковете за набиране на предложения за финансиране;</w:t>
      </w:r>
    </w:p>
    <w:p w:rsidR="000F63E7" w:rsidRPr="0082439A" w:rsidRDefault="000F63E7" w:rsidP="000F63E7">
      <w:pPr>
        <w:ind w:left="540"/>
        <w:jc w:val="both"/>
      </w:pPr>
      <w:r w:rsidRPr="0082439A">
        <w:lastRenderedPageBreak/>
        <w:t xml:space="preserve">   9.6. Комисията разглежда подадените предложения. Одобрява или отхвърля всяко едно от подадените предложения за финансиране. Изготвя протокол с мотиви и препоръки за одобрените и отхвърлените предложения.</w:t>
      </w:r>
    </w:p>
    <w:p w:rsidR="000F63E7" w:rsidRPr="0082439A" w:rsidRDefault="000F63E7" w:rsidP="000F63E7">
      <w:pPr>
        <w:ind w:left="540"/>
        <w:jc w:val="both"/>
      </w:pPr>
      <w:r w:rsidRPr="0082439A">
        <w:t xml:space="preserve">   9.7. Окончателният списък с утвърдените кандидати се представя на Кмета на Община Димитровград за сключване на споразумения за финансиране. </w:t>
      </w:r>
    </w:p>
    <w:p w:rsidR="000F63E7" w:rsidRPr="0082439A" w:rsidRDefault="000F63E7" w:rsidP="000F63E7">
      <w:pPr>
        <w:ind w:firstLine="540"/>
        <w:jc w:val="both"/>
      </w:pPr>
      <w:r w:rsidRPr="0082439A">
        <w:t xml:space="preserve">   9.8. Комисията следи за качественото изпълнение и отчитане на финансираните дейности.</w:t>
      </w:r>
    </w:p>
    <w:p w:rsidR="000F63E7" w:rsidRPr="0082439A" w:rsidRDefault="000F63E7" w:rsidP="000F63E7">
      <w:pPr>
        <w:ind w:left="540"/>
        <w:jc w:val="both"/>
      </w:pPr>
      <w:r w:rsidRPr="0082439A">
        <w:t xml:space="preserve">   9.9. Комисията представя не по малко от веднъж годишно отчет за дейността си пред </w:t>
      </w:r>
      <w:r w:rsidRPr="0082439A">
        <w:rPr>
          <w:color w:val="000000"/>
        </w:rPr>
        <w:t>ПК “Икономическа политика и бюджет” и ПК “Образование, младеж и спорт”.</w:t>
      </w:r>
    </w:p>
    <w:p w:rsidR="000F63E7" w:rsidRPr="0082439A" w:rsidRDefault="000F63E7" w:rsidP="000F63E7"/>
    <w:p w:rsidR="000F63E7" w:rsidRPr="0082439A" w:rsidRDefault="000F63E7" w:rsidP="000F63E7">
      <w:pPr>
        <w:ind w:left="360"/>
        <w:jc w:val="center"/>
        <w:rPr>
          <w:b/>
        </w:rPr>
      </w:pPr>
      <w:r w:rsidRPr="0082439A">
        <w:rPr>
          <w:b/>
        </w:rPr>
        <w:t>10. Финансиране и отчитане на проектите.</w:t>
      </w:r>
    </w:p>
    <w:p w:rsidR="000F63E7" w:rsidRPr="0082439A" w:rsidRDefault="000F63E7" w:rsidP="000F63E7">
      <w:pPr>
        <w:ind w:firstLine="360"/>
        <w:jc w:val="both"/>
      </w:pPr>
      <w:r w:rsidRPr="0082439A">
        <w:t>10.1. След одобрението на проекта кандидатът подписва споразумение за финансирането.</w:t>
      </w:r>
    </w:p>
    <w:p w:rsidR="000F63E7" w:rsidRPr="0082439A" w:rsidRDefault="000F63E7" w:rsidP="000F63E7">
      <w:pPr>
        <w:ind w:firstLine="360"/>
        <w:jc w:val="both"/>
      </w:pPr>
      <w:r w:rsidRPr="0082439A">
        <w:t>10.2. Одобрената сума се превежда на кандидата в едноседмичен срок от стартирането на проекта.</w:t>
      </w:r>
    </w:p>
    <w:p w:rsidR="000F63E7" w:rsidRPr="0082439A" w:rsidRDefault="000F63E7" w:rsidP="000F63E7">
      <w:pPr>
        <w:ind w:firstLine="360"/>
        <w:jc w:val="both"/>
      </w:pPr>
      <w:r w:rsidRPr="0082439A">
        <w:t>10.3. Комисията по т. 9 извършва контрол и следи за изпълнението на проекта.</w:t>
      </w:r>
    </w:p>
    <w:p w:rsidR="000F63E7" w:rsidRPr="0082439A" w:rsidRDefault="000F63E7" w:rsidP="000F63E7">
      <w:pPr>
        <w:ind w:firstLine="360"/>
        <w:jc w:val="both"/>
      </w:pPr>
      <w:r w:rsidRPr="0082439A">
        <w:t>10.4. В едномесечен срок от края на проекта изпълнителят представя на комисията подробен финансов и технически отчет и заверено копие от финансово отчетните документи.</w:t>
      </w:r>
    </w:p>
    <w:p w:rsidR="000F63E7" w:rsidRPr="0082439A" w:rsidRDefault="000F63E7" w:rsidP="000F63E7">
      <w:pPr>
        <w:ind w:firstLine="360"/>
        <w:jc w:val="both"/>
      </w:pPr>
      <w:r w:rsidRPr="0082439A">
        <w:t xml:space="preserve">10.5. При констатирани нарушения по изпълнението на отчетения проект комисията може да лиши бенефициента от финансиране за следващата сесия. </w:t>
      </w:r>
    </w:p>
    <w:p w:rsidR="000F63E7" w:rsidRPr="0082439A" w:rsidRDefault="000F63E7" w:rsidP="000F63E7">
      <w:pPr>
        <w:jc w:val="both"/>
      </w:pPr>
    </w:p>
    <w:p w:rsidR="000F63E7" w:rsidRPr="0082439A" w:rsidRDefault="000F63E7" w:rsidP="000F63E7">
      <w:pPr>
        <w:jc w:val="both"/>
      </w:pPr>
    </w:p>
    <w:p w:rsidR="000F63E7" w:rsidRDefault="000F63E7" w:rsidP="000F63E7">
      <w:pPr>
        <w:jc w:val="both"/>
        <w:rPr>
          <w:b/>
        </w:rPr>
      </w:pPr>
    </w:p>
    <w:p w:rsidR="000F63E7" w:rsidRDefault="000F63E7" w:rsidP="000F63E7">
      <w:pPr>
        <w:jc w:val="both"/>
        <w:rPr>
          <w:b/>
        </w:rPr>
      </w:pPr>
    </w:p>
    <w:p w:rsidR="000F63E7" w:rsidRDefault="000F63E7" w:rsidP="000F63E7">
      <w:pPr>
        <w:jc w:val="both"/>
        <w:rPr>
          <w:b/>
        </w:rPr>
      </w:pPr>
    </w:p>
    <w:p w:rsidR="000F63E7" w:rsidRDefault="000F63E7" w:rsidP="000F63E7">
      <w:pPr>
        <w:jc w:val="both"/>
        <w:rPr>
          <w:b/>
        </w:rPr>
      </w:pPr>
    </w:p>
    <w:p w:rsidR="000F63E7" w:rsidRPr="0082439A" w:rsidRDefault="000F63E7" w:rsidP="000F63E7">
      <w:pPr>
        <w:jc w:val="both"/>
        <w:rPr>
          <w:b/>
        </w:rPr>
      </w:pPr>
    </w:p>
    <w:p w:rsidR="000F63E7" w:rsidRPr="00CA76A6" w:rsidRDefault="000F63E7" w:rsidP="000F63E7">
      <w:pPr>
        <w:pStyle w:val="1"/>
        <w:jc w:val="left"/>
        <w:rPr>
          <w:lang w:val="bg-BG"/>
        </w:rPr>
      </w:pPr>
      <w:r w:rsidRPr="00CA76A6">
        <w:rPr>
          <w:lang w:val="bg-BG"/>
        </w:rPr>
        <w:t xml:space="preserve">Вх. № ___________________ </w:t>
      </w:r>
      <w:r w:rsidRPr="00CA76A6">
        <w:rPr>
          <w:lang w:val="bg-BG"/>
        </w:rPr>
        <w:tab/>
      </w:r>
      <w:r w:rsidRPr="00CA76A6">
        <w:rPr>
          <w:lang w:val="bg-BG"/>
        </w:rPr>
        <w:tab/>
      </w:r>
      <w:r w:rsidRPr="00CA76A6">
        <w:rPr>
          <w:lang w:val="bg-BG"/>
        </w:rPr>
        <w:tab/>
      </w:r>
      <w:r w:rsidRPr="00CA76A6">
        <w:rPr>
          <w:lang w:val="bg-BG"/>
        </w:rPr>
        <w:tab/>
      </w:r>
      <w:r w:rsidRPr="00CA76A6">
        <w:rPr>
          <w:lang w:val="bg-BG"/>
        </w:rPr>
        <w:tab/>
      </w:r>
      <w:r w:rsidRPr="00CA76A6">
        <w:rPr>
          <w:lang w:val="bg-BG"/>
        </w:rPr>
        <w:tab/>
        <w:t>Приложение 1</w:t>
      </w:r>
    </w:p>
    <w:p w:rsidR="000F63E7" w:rsidRPr="00CA76A6" w:rsidRDefault="000F63E7" w:rsidP="000F63E7"/>
    <w:p w:rsidR="000F63E7" w:rsidRPr="00CA76A6" w:rsidRDefault="000F63E7" w:rsidP="000F63E7">
      <w:pPr>
        <w:pStyle w:val="1"/>
        <w:rPr>
          <w:lang w:val="bg-BG"/>
        </w:rPr>
      </w:pPr>
      <w:r w:rsidRPr="00CA76A6">
        <w:rPr>
          <w:lang w:val="bg-BG"/>
        </w:rPr>
        <w:t>П Р О Г Р А М А   „Д И М И Т Р О В Г Р А Д  НА  М Л А Д И Т Е”</w:t>
      </w:r>
    </w:p>
    <w:p w:rsidR="000F63E7" w:rsidRPr="00CA76A6" w:rsidRDefault="000F63E7" w:rsidP="000F63E7"/>
    <w:p w:rsidR="000F63E7" w:rsidRPr="00CA76A6" w:rsidRDefault="000F63E7" w:rsidP="000F63E7">
      <w:pPr>
        <w:pStyle w:val="1"/>
        <w:rPr>
          <w:lang w:val="bg-BG"/>
        </w:rPr>
      </w:pPr>
      <w:r w:rsidRPr="00CA76A6">
        <w:rPr>
          <w:lang w:val="bg-BG"/>
        </w:rPr>
        <w:t>ФОРМУЛЯР ЗА КАНДИДАТСТВАНЕ</w:t>
      </w:r>
    </w:p>
    <w:p w:rsidR="000F63E7" w:rsidRPr="00CA76A6" w:rsidRDefault="000F63E7" w:rsidP="000F63E7"/>
    <w:p w:rsidR="000F63E7" w:rsidRPr="00CA76A6" w:rsidRDefault="000F63E7" w:rsidP="000F63E7"/>
    <w:p w:rsidR="000F63E7" w:rsidRPr="00CA76A6" w:rsidRDefault="000F63E7" w:rsidP="000F63E7">
      <w:pPr>
        <w:pStyle w:val="2"/>
        <w:spacing w:before="60"/>
        <w:rPr>
          <w:b/>
        </w:rPr>
      </w:pPr>
      <w:r w:rsidRPr="00CA76A6">
        <w:rPr>
          <w:b/>
        </w:rPr>
        <w:t>1. Обща информация за кандидатстващия проект.</w:t>
      </w:r>
    </w:p>
    <w:p w:rsidR="000F63E7" w:rsidRPr="00CA76A6" w:rsidRDefault="000F63E7" w:rsidP="000F63E7">
      <w:pPr>
        <w:ind w:firstLine="720"/>
      </w:pPr>
    </w:p>
    <w:p w:rsidR="000F63E7" w:rsidRPr="00CA76A6" w:rsidRDefault="000F63E7" w:rsidP="000F63E7">
      <w:pPr>
        <w:ind w:firstLine="720"/>
      </w:pPr>
      <w:r w:rsidRPr="00CA76A6">
        <w:t>1.1. Кандидатстваща организация:</w:t>
      </w:r>
    </w:p>
    <w:p w:rsidR="000F63E7" w:rsidRPr="00CA76A6" w:rsidRDefault="000F63E7" w:rsidP="000F63E7">
      <w:pPr>
        <w:ind w:firstLine="720"/>
      </w:pPr>
      <w:r w:rsidRPr="00CA76A6">
        <w:t xml:space="preserve">1.2. Наименование на проекта: </w:t>
      </w:r>
    </w:p>
    <w:p w:rsidR="000F63E7" w:rsidRPr="00CA76A6" w:rsidRDefault="000F63E7" w:rsidP="000F63E7">
      <w:pPr>
        <w:ind w:firstLine="720"/>
      </w:pPr>
      <w:r w:rsidRPr="00CA76A6">
        <w:t>1.3. Срок за изпълнение (кога започва и кога завършва проектът):</w:t>
      </w:r>
    </w:p>
    <w:p w:rsidR="000F63E7" w:rsidRPr="00CA76A6" w:rsidRDefault="000F63E7" w:rsidP="000F63E7">
      <w:pPr>
        <w:ind w:firstLine="720"/>
      </w:pPr>
      <w:r w:rsidRPr="00CA76A6">
        <w:t>1.4. Обща стойност на проекта:</w:t>
      </w:r>
    </w:p>
    <w:p w:rsidR="000F63E7" w:rsidRPr="00CA76A6" w:rsidRDefault="000F63E7" w:rsidP="000F63E7">
      <w:pPr>
        <w:ind w:firstLine="720"/>
      </w:pPr>
      <w:r w:rsidRPr="00CA76A6">
        <w:t>1.5. Искана финансова подкрепа от Община Димитровград (не повече от 90% от т. 1.4):</w:t>
      </w:r>
    </w:p>
    <w:p w:rsidR="000F63E7" w:rsidRPr="00CA76A6" w:rsidRDefault="000F63E7" w:rsidP="000F63E7">
      <w:pPr>
        <w:tabs>
          <w:tab w:val="left" w:pos="720"/>
        </w:tabs>
      </w:pPr>
    </w:p>
    <w:p w:rsidR="000F63E7" w:rsidRPr="00CA76A6" w:rsidRDefault="000F63E7" w:rsidP="000F63E7">
      <w:pPr>
        <w:tabs>
          <w:tab w:val="left" w:pos="720"/>
        </w:tabs>
        <w:rPr>
          <w:b/>
        </w:rPr>
      </w:pPr>
      <w:r w:rsidRPr="00CA76A6">
        <w:rPr>
          <w:b/>
        </w:rPr>
        <w:t>2.</w:t>
      </w:r>
      <w:r w:rsidRPr="00CA76A6">
        <w:t xml:space="preserve"> </w:t>
      </w:r>
      <w:r w:rsidRPr="00CA76A6">
        <w:rPr>
          <w:b/>
        </w:rPr>
        <w:t>Информация за кандидата.</w:t>
      </w:r>
    </w:p>
    <w:p w:rsidR="000F63E7" w:rsidRPr="00CA76A6" w:rsidRDefault="000F63E7" w:rsidP="000F63E7">
      <w:pPr>
        <w:tabs>
          <w:tab w:val="left" w:pos="720"/>
        </w:tabs>
        <w:rPr>
          <w:b/>
        </w:rPr>
      </w:pPr>
    </w:p>
    <w:p w:rsidR="000F63E7" w:rsidRPr="00CA76A6" w:rsidRDefault="000F63E7" w:rsidP="000F63E7">
      <w:pPr>
        <w:numPr>
          <w:ilvl w:val="1"/>
          <w:numId w:val="8"/>
        </w:numPr>
        <w:tabs>
          <w:tab w:val="left" w:pos="360"/>
        </w:tabs>
      </w:pPr>
      <w:r w:rsidRPr="00CA76A6">
        <w:t xml:space="preserve"> Име на организацията:</w:t>
      </w:r>
    </w:p>
    <w:p w:rsidR="000F63E7" w:rsidRPr="00CA76A6" w:rsidRDefault="000F63E7" w:rsidP="000F63E7">
      <w:pPr>
        <w:numPr>
          <w:ilvl w:val="1"/>
          <w:numId w:val="8"/>
        </w:numPr>
        <w:tabs>
          <w:tab w:val="left" w:pos="360"/>
        </w:tabs>
      </w:pPr>
      <w:r w:rsidRPr="00CA76A6">
        <w:softHyphen/>
      </w:r>
      <w:r w:rsidRPr="00CA76A6">
        <w:softHyphen/>
      </w:r>
      <w:r w:rsidRPr="00CA76A6">
        <w:softHyphen/>
      </w:r>
      <w:r w:rsidRPr="00CA76A6">
        <w:softHyphen/>
      </w:r>
      <w:r w:rsidRPr="00CA76A6">
        <w:softHyphen/>
      </w:r>
      <w:r w:rsidRPr="00CA76A6">
        <w:softHyphen/>
      </w:r>
      <w:r w:rsidRPr="00CA76A6">
        <w:softHyphen/>
      </w:r>
      <w:r w:rsidRPr="00CA76A6">
        <w:softHyphen/>
      </w:r>
      <w:r w:rsidRPr="00CA76A6">
        <w:softHyphen/>
      </w:r>
      <w:r w:rsidRPr="00CA76A6">
        <w:softHyphen/>
      </w:r>
      <w:r w:rsidRPr="00CA76A6">
        <w:softHyphen/>
        <w:t xml:space="preserve"> Статут на организацията. За МНПО се прилага и съдебното решение:</w:t>
      </w:r>
    </w:p>
    <w:p w:rsidR="000F63E7" w:rsidRPr="00CA76A6" w:rsidRDefault="000F63E7" w:rsidP="000F63E7">
      <w:pPr>
        <w:tabs>
          <w:tab w:val="left" w:pos="360"/>
        </w:tabs>
      </w:pPr>
      <w:r w:rsidRPr="00CA76A6">
        <w:tab/>
        <w:t xml:space="preserve">2.3. Адрес: </w:t>
      </w:r>
    </w:p>
    <w:p w:rsidR="000F63E7" w:rsidRPr="00CA76A6" w:rsidRDefault="000F63E7" w:rsidP="000F63E7">
      <w:pPr>
        <w:tabs>
          <w:tab w:val="left" w:pos="360"/>
        </w:tabs>
      </w:pPr>
      <w:r w:rsidRPr="00CA76A6">
        <w:lastRenderedPageBreak/>
        <w:tab/>
        <w:t xml:space="preserve">2.4. Телефон, факс, ел. поща: </w:t>
      </w:r>
    </w:p>
    <w:p w:rsidR="000F63E7" w:rsidRPr="00CA76A6" w:rsidRDefault="000F63E7" w:rsidP="000F63E7">
      <w:pPr>
        <w:numPr>
          <w:ilvl w:val="1"/>
          <w:numId w:val="9"/>
        </w:numPr>
        <w:tabs>
          <w:tab w:val="left" w:pos="360"/>
        </w:tabs>
      </w:pPr>
      <w:r w:rsidRPr="00CA76A6">
        <w:t xml:space="preserve"> Лице, представляващо организацията: </w:t>
      </w:r>
    </w:p>
    <w:p w:rsidR="000F63E7" w:rsidRPr="00CA76A6" w:rsidRDefault="000F63E7" w:rsidP="000F63E7">
      <w:pPr>
        <w:numPr>
          <w:ilvl w:val="1"/>
          <w:numId w:val="9"/>
        </w:numPr>
        <w:tabs>
          <w:tab w:val="left" w:pos="360"/>
        </w:tabs>
      </w:pPr>
      <w:r w:rsidRPr="00CA76A6">
        <w:t xml:space="preserve"> БУЛСТАТ:</w:t>
      </w:r>
    </w:p>
    <w:p w:rsidR="000F63E7" w:rsidRPr="00CA76A6" w:rsidRDefault="000F63E7" w:rsidP="000F63E7">
      <w:pPr>
        <w:numPr>
          <w:ilvl w:val="1"/>
          <w:numId w:val="9"/>
        </w:numPr>
        <w:tabs>
          <w:tab w:val="left" w:pos="360"/>
        </w:tabs>
      </w:pPr>
      <w:r w:rsidRPr="00CA76A6">
        <w:t xml:space="preserve"> Данни за банката. </w:t>
      </w:r>
    </w:p>
    <w:p w:rsidR="000F63E7" w:rsidRPr="00CA76A6" w:rsidRDefault="000F63E7" w:rsidP="000F63E7">
      <w:pPr>
        <w:tabs>
          <w:tab w:val="left" w:pos="360"/>
        </w:tabs>
        <w:ind w:left="720"/>
      </w:pPr>
      <w:r w:rsidRPr="00CA76A6">
        <w:t xml:space="preserve">2.7.1. Име на банка:   </w:t>
      </w:r>
    </w:p>
    <w:p w:rsidR="000F63E7" w:rsidRPr="00CA76A6" w:rsidRDefault="000F63E7" w:rsidP="000F63E7">
      <w:pPr>
        <w:tabs>
          <w:tab w:val="left" w:pos="360"/>
        </w:tabs>
        <w:ind w:left="720"/>
      </w:pPr>
      <w:r w:rsidRPr="00CA76A6">
        <w:t>1.7.2. IBAN Номер на банкова сметка:</w:t>
      </w:r>
    </w:p>
    <w:p w:rsidR="000F63E7" w:rsidRPr="00CA76A6" w:rsidRDefault="000F63E7" w:rsidP="000F63E7">
      <w:pPr>
        <w:tabs>
          <w:tab w:val="left" w:pos="720"/>
        </w:tabs>
        <w:rPr>
          <w:b/>
        </w:rPr>
      </w:pPr>
    </w:p>
    <w:p w:rsidR="000F63E7" w:rsidRPr="00CA76A6" w:rsidRDefault="000F63E7" w:rsidP="000F63E7">
      <w:pPr>
        <w:numPr>
          <w:ilvl w:val="0"/>
          <w:numId w:val="9"/>
        </w:numPr>
        <w:rPr>
          <w:b/>
        </w:rPr>
      </w:pPr>
      <w:r w:rsidRPr="00CA76A6">
        <w:rPr>
          <w:b/>
        </w:rPr>
        <w:t>Резюме на проекта (до 15 реда):</w:t>
      </w:r>
    </w:p>
    <w:p w:rsidR="000F63E7" w:rsidRPr="00CA76A6" w:rsidRDefault="000F63E7" w:rsidP="000F63E7">
      <w:pPr>
        <w:ind w:left="360"/>
        <w:rPr>
          <w:i/>
        </w:rPr>
      </w:pPr>
      <w:r w:rsidRPr="00CA76A6">
        <w:rPr>
          <w:i/>
        </w:rPr>
        <w:t>(Опишете накратко вашата идея)</w:t>
      </w:r>
    </w:p>
    <w:p w:rsidR="000F63E7" w:rsidRPr="00CA76A6" w:rsidRDefault="000F63E7" w:rsidP="000F63E7">
      <w:pPr>
        <w:ind w:left="360"/>
        <w:rPr>
          <w:b/>
        </w:rPr>
      </w:pPr>
    </w:p>
    <w:p w:rsidR="000F63E7" w:rsidRPr="00CA76A6" w:rsidRDefault="000F63E7" w:rsidP="000F63E7">
      <w:pPr>
        <w:rPr>
          <w:b/>
        </w:rPr>
      </w:pPr>
      <w:r w:rsidRPr="00CA76A6">
        <w:rPr>
          <w:b/>
        </w:rPr>
        <w:t xml:space="preserve">4. Обосновка на проекта. Кои </w:t>
      </w:r>
      <w:r w:rsidRPr="00CA76A6">
        <w:rPr>
          <w:b/>
          <w:bCs/>
        </w:rPr>
        <w:t xml:space="preserve">проблеми </w:t>
      </w:r>
      <w:r w:rsidRPr="00CA76A6">
        <w:rPr>
          <w:b/>
        </w:rPr>
        <w:t>ще решите с реализирането на проекта? (До 20 реда):</w:t>
      </w:r>
    </w:p>
    <w:p w:rsidR="000F63E7" w:rsidRPr="00CA76A6" w:rsidRDefault="000F63E7" w:rsidP="000F63E7">
      <w:pPr>
        <w:rPr>
          <w:i/>
        </w:rPr>
      </w:pPr>
      <w:r w:rsidRPr="00CA76A6">
        <w:rPr>
          <w:b/>
        </w:rPr>
        <w:tab/>
      </w:r>
      <w:r w:rsidRPr="00CA76A6">
        <w:rPr>
          <w:i/>
        </w:rPr>
        <w:t>( Кои са причините за появата на проблема и какви са възможностите за отстраняване на причините за да не се появи проблемът отново)</w:t>
      </w:r>
    </w:p>
    <w:p w:rsidR="000F63E7" w:rsidRPr="00CA76A6" w:rsidRDefault="000F63E7" w:rsidP="000F63E7">
      <w:pPr>
        <w:rPr>
          <w:b/>
        </w:rPr>
      </w:pPr>
    </w:p>
    <w:p w:rsidR="000F63E7" w:rsidRPr="00CA76A6" w:rsidRDefault="000F63E7" w:rsidP="000F63E7">
      <w:pPr>
        <w:rPr>
          <w:b/>
        </w:rPr>
      </w:pPr>
      <w:r w:rsidRPr="00CA76A6">
        <w:rPr>
          <w:b/>
        </w:rPr>
        <w:t>5. Цели и очаквани резултати. (До 20 реда):</w:t>
      </w:r>
    </w:p>
    <w:p w:rsidR="000F63E7" w:rsidRPr="00CA76A6" w:rsidRDefault="000F63E7" w:rsidP="000F63E7">
      <w:pPr>
        <w:autoSpaceDE w:val="0"/>
        <w:autoSpaceDN w:val="0"/>
        <w:adjustRightInd w:val="0"/>
        <w:rPr>
          <w:i/>
        </w:rPr>
      </w:pPr>
      <w:r w:rsidRPr="00CA76A6">
        <w:rPr>
          <w:b/>
        </w:rPr>
        <w:tab/>
      </w:r>
      <w:r w:rsidRPr="00CA76A6">
        <w:rPr>
          <w:i/>
        </w:rPr>
        <w:t>(Целите и резултатите трябва да са конкретни и измерими.)</w:t>
      </w:r>
    </w:p>
    <w:p w:rsidR="000F63E7" w:rsidRPr="00CA76A6" w:rsidRDefault="000F63E7" w:rsidP="000F63E7">
      <w:pPr>
        <w:rPr>
          <w:b/>
        </w:rPr>
      </w:pPr>
    </w:p>
    <w:p w:rsidR="000F63E7" w:rsidRPr="00CA76A6" w:rsidRDefault="000F63E7" w:rsidP="000F63E7">
      <w:pPr>
        <w:rPr>
          <w:b/>
        </w:rPr>
      </w:pPr>
      <w:r w:rsidRPr="00CA76A6">
        <w:rPr>
          <w:b/>
        </w:rPr>
        <w:t>6. Дейности и график за тяхното изпълнение (До две страници)</w:t>
      </w:r>
    </w:p>
    <w:p w:rsidR="000F63E7" w:rsidRPr="00CA76A6" w:rsidRDefault="000F63E7" w:rsidP="000F63E7">
      <w:pPr>
        <w:rPr>
          <w:i/>
        </w:rPr>
      </w:pPr>
      <w:r w:rsidRPr="00CA76A6">
        <w:rPr>
          <w:b/>
        </w:rPr>
        <w:tab/>
      </w:r>
      <w:r w:rsidRPr="00CA76A6">
        <w:rPr>
          <w:i/>
        </w:rPr>
        <w:t>(Дейностите се номерират и озаглавяват. Опишете ясно действията на екипа за постигане на целите и очакваните резултати. Посочете необходимостта от разходите за изпълнението на всяка дейност и ги опишете в Приложение 2 - Бюджет)</w:t>
      </w:r>
    </w:p>
    <w:p w:rsidR="000F63E7" w:rsidRPr="00CA76A6" w:rsidRDefault="000F63E7" w:rsidP="000F63E7">
      <w:pPr>
        <w:rPr>
          <w:b/>
        </w:rPr>
      </w:pPr>
    </w:p>
    <w:p w:rsidR="000F63E7" w:rsidRPr="00CA76A6" w:rsidRDefault="000F63E7" w:rsidP="000F63E7">
      <w:pPr>
        <w:rPr>
          <w:b/>
        </w:rPr>
      </w:pPr>
      <w:r w:rsidRPr="00CA76A6">
        <w:rPr>
          <w:b/>
        </w:rPr>
        <w:t>7. Участници в проекта. Екип. ( До 3 реда за всяка длъжност):</w:t>
      </w:r>
    </w:p>
    <w:p w:rsidR="000F63E7" w:rsidRPr="00CA76A6" w:rsidRDefault="000F63E7" w:rsidP="000F63E7">
      <w:pPr>
        <w:rPr>
          <w:i/>
        </w:rPr>
      </w:pPr>
      <w:r w:rsidRPr="00CA76A6">
        <w:rPr>
          <w:b/>
        </w:rPr>
        <w:tab/>
      </w:r>
      <w:r w:rsidRPr="00CA76A6">
        <w:rPr>
          <w:i/>
        </w:rPr>
        <w:t>(Опишете екипа за изпълнение на проекта и длъжностните характеристики на участниците)</w:t>
      </w:r>
    </w:p>
    <w:p w:rsidR="000F63E7" w:rsidRPr="00CA76A6" w:rsidRDefault="000F63E7" w:rsidP="000F63E7">
      <w:pPr>
        <w:ind w:left="720" w:hanging="720"/>
        <w:rPr>
          <w:b/>
        </w:rPr>
      </w:pPr>
    </w:p>
    <w:p w:rsidR="000F63E7" w:rsidRPr="00CA76A6" w:rsidRDefault="000F63E7" w:rsidP="000F63E7">
      <w:pPr>
        <w:rPr>
          <w:b/>
        </w:rPr>
      </w:pPr>
      <w:r w:rsidRPr="00CA76A6">
        <w:rPr>
          <w:b/>
        </w:rPr>
        <w:t>8. Устойчивост. (До 10 реда)</w:t>
      </w:r>
    </w:p>
    <w:p w:rsidR="000F63E7" w:rsidRPr="00CA76A6" w:rsidRDefault="000F63E7" w:rsidP="000F63E7">
      <w:pPr>
        <w:rPr>
          <w:i/>
        </w:rPr>
      </w:pPr>
      <w:r w:rsidRPr="00CA76A6">
        <w:rPr>
          <w:b/>
        </w:rPr>
        <w:tab/>
      </w:r>
      <w:r w:rsidRPr="00CA76A6">
        <w:rPr>
          <w:i/>
        </w:rPr>
        <w:t>(Как ще осигурите продължение на проекта след приключване на финансирането)</w:t>
      </w:r>
    </w:p>
    <w:p w:rsidR="000F63E7" w:rsidRPr="00CA76A6" w:rsidRDefault="000F63E7" w:rsidP="000F63E7">
      <w:pPr>
        <w:rPr>
          <w:b/>
        </w:rPr>
      </w:pPr>
    </w:p>
    <w:p w:rsidR="000F63E7" w:rsidRPr="00CA76A6" w:rsidRDefault="000F63E7" w:rsidP="000F63E7">
      <w:pPr>
        <w:rPr>
          <w:b/>
        </w:rPr>
      </w:pPr>
      <w:r w:rsidRPr="00CA76A6">
        <w:rPr>
          <w:b/>
        </w:rPr>
        <w:t>9. Представеното предложение трябва да съдържа:</w:t>
      </w:r>
    </w:p>
    <w:p w:rsidR="000F63E7" w:rsidRPr="00CA76A6" w:rsidRDefault="000F63E7" w:rsidP="000F63E7">
      <w:pPr>
        <w:ind w:firstLine="720"/>
        <w:jc w:val="both"/>
      </w:pPr>
      <w:r w:rsidRPr="00CA76A6">
        <w:t>9.1. Формуляр за кандидатстване – Приложение 1;</w:t>
      </w:r>
    </w:p>
    <w:p w:rsidR="000F63E7" w:rsidRPr="00CA76A6" w:rsidRDefault="000F63E7" w:rsidP="000F63E7">
      <w:pPr>
        <w:ind w:firstLine="720"/>
        <w:jc w:val="both"/>
      </w:pPr>
      <w:r w:rsidRPr="00CA76A6">
        <w:t>9.2. Бюджетна таблица – Приложение 2;</w:t>
      </w:r>
    </w:p>
    <w:p w:rsidR="000F63E7" w:rsidRPr="00CA76A6" w:rsidRDefault="000F63E7" w:rsidP="000F63E7"/>
    <w:p w:rsidR="000F63E7" w:rsidRPr="00CA76A6" w:rsidRDefault="000F63E7" w:rsidP="000F63E7">
      <w:pPr>
        <w:ind w:firstLine="720"/>
        <w:jc w:val="both"/>
        <w:rPr>
          <w:b/>
        </w:rPr>
      </w:pPr>
      <w:r w:rsidRPr="00CA76A6">
        <w:rPr>
          <w:b/>
        </w:rPr>
        <w:t>Важно! Приложенията се попълват на компютър. Документацията се представя в два подвързани екземпляра на хартиен и на магнитен носител.</w:t>
      </w:r>
    </w:p>
    <w:p w:rsidR="000F63E7" w:rsidRPr="00CA76A6" w:rsidRDefault="000F63E7" w:rsidP="000F63E7"/>
    <w:p w:rsidR="000F63E7" w:rsidRPr="00CA76A6" w:rsidRDefault="000F63E7" w:rsidP="000F63E7">
      <w:r w:rsidRPr="00CA76A6">
        <w:t>Декларирам, че:</w:t>
      </w:r>
    </w:p>
    <w:p w:rsidR="000F63E7" w:rsidRPr="00CA76A6" w:rsidRDefault="000F63E7" w:rsidP="000F63E7">
      <w:pPr>
        <w:numPr>
          <w:ilvl w:val="0"/>
          <w:numId w:val="7"/>
        </w:numPr>
        <w:tabs>
          <w:tab w:val="left" w:pos="432"/>
        </w:tabs>
      </w:pPr>
      <w:r w:rsidRPr="00CA76A6">
        <w:t xml:space="preserve">Запознат съм с условията за кандидатстване. </w:t>
      </w:r>
    </w:p>
    <w:p w:rsidR="000F63E7" w:rsidRPr="00CA76A6" w:rsidRDefault="000F63E7" w:rsidP="000F63E7">
      <w:pPr>
        <w:numPr>
          <w:ilvl w:val="0"/>
          <w:numId w:val="7"/>
        </w:numPr>
        <w:tabs>
          <w:tab w:val="left" w:pos="432"/>
        </w:tabs>
      </w:pPr>
      <w:r w:rsidRPr="00CA76A6">
        <w:t>Попълнените в този формуляр данни са верни и пълни.</w:t>
      </w:r>
    </w:p>
    <w:p w:rsidR="000F63E7" w:rsidRPr="00CA76A6" w:rsidRDefault="000F63E7" w:rsidP="000F63E7">
      <w:pPr>
        <w:numPr>
          <w:ilvl w:val="0"/>
          <w:numId w:val="7"/>
        </w:numPr>
        <w:tabs>
          <w:tab w:val="left" w:pos="432"/>
        </w:tabs>
      </w:pPr>
      <w:r w:rsidRPr="00CA76A6">
        <w:t xml:space="preserve">Ще предоставя подробен финансов и технически отчет и копие от финансово отчетните документи на </w:t>
      </w:r>
      <w:r w:rsidRPr="00CA76A6">
        <w:rPr>
          <w:bCs/>
        </w:rPr>
        <w:t xml:space="preserve">Комисия за управление на Програма „Димитровград на младите“  </w:t>
      </w:r>
      <w:r w:rsidRPr="00CA76A6">
        <w:t>в едномесечен срок след датата на приключване на проекта.</w:t>
      </w:r>
    </w:p>
    <w:p w:rsidR="000F63E7" w:rsidRPr="00CA76A6" w:rsidRDefault="000F63E7" w:rsidP="000F63E7"/>
    <w:p w:rsidR="000F63E7" w:rsidRPr="00CA76A6" w:rsidRDefault="000F63E7" w:rsidP="000F63E7"/>
    <w:p w:rsidR="000F63E7" w:rsidRPr="00CA76A6" w:rsidRDefault="000F63E7" w:rsidP="000F63E7">
      <w:r w:rsidRPr="00CA76A6">
        <w:tab/>
      </w:r>
      <w:r w:rsidRPr="00CA76A6">
        <w:tab/>
      </w:r>
      <w:r w:rsidRPr="00CA76A6">
        <w:tab/>
      </w:r>
      <w:r w:rsidRPr="00CA76A6">
        <w:tab/>
      </w:r>
      <w:r w:rsidRPr="00CA76A6">
        <w:tab/>
      </w:r>
      <w:r w:rsidRPr="00CA76A6">
        <w:tab/>
      </w:r>
      <w:r w:rsidRPr="00CA76A6">
        <w:tab/>
        <w:t>Подпис и печат:</w:t>
      </w:r>
    </w:p>
    <w:p w:rsidR="000F63E7" w:rsidRPr="00CA76A6" w:rsidRDefault="000F63E7" w:rsidP="000F63E7">
      <w:r w:rsidRPr="00CA76A6">
        <w:t xml:space="preserve">...................... г. </w:t>
      </w:r>
    </w:p>
    <w:p w:rsidR="000F63E7" w:rsidRPr="00CA76A6" w:rsidRDefault="000F63E7" w:rsidP="000F63E7">
      <w:pPr>
        <w:ind w:left="3540" w:hanging="3480"/>
      </w:pPr>
      <w:r>
        <w:t xml:space="preserve">Димитровград   </w:t>
      </w:r>
      <w:r>
        <w:tab/>
      </w:r>
      <w:r w:rsidRPr="00CA76A6">
        <w:t>/име и фамилия на представителя на кандидата/</w:t>
      </w:r>
    </w:p>
    <w:p w:rsidR="000F63E7" w:rsidRDefault="000F63E7" w:rsidP="000F63E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0F63E7" w:rsidRDefault="000F63E7" w:rsidP="000F63E7">
      <w:pPr>
        <w:rPr>
          <w:rFonts w:ascii="Arial" w:hAnsi="Arial" w:cs="Arial"/>
          <w:sz w:val="20"/>
          <w:szCs w:val="20"/>
        </w:rPr>
        <w:sectPr w:rsidR="000F63E7" w:rsidSect="00E54A1F">
          <w:footerReference w:type="default" r:id="rId7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0F63E7" w:rsidRDefault="000F63E7" w:rsidP="000F63E7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lastRenderedPageBreak/>
        <w:t>Общинска програма „Димитровград на младите”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  <w:r w:rsidRPr="00126B15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Приложение 2</w:t>
      </w:r>
    </w:p>
    <w:p w:rsidR="000F63E7" w:rsidRDefault="000F63E7" w:rsidP="000F63E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Бюджет на проект: …</w:t>
      </w:r>
    </w:p>
    <w:p w:rsidR="000F63E7" w:rsidRDefault="000F63E7" w:rsidP="000F63E7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На една позиция/ ред средствата не могат да се споделят. Задължително е да бъдат или изцяло осигурени от Община Димитровград или да са изцяло принос на кандидата.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ab/>
      </w:r>
    </w:p>
    <w:tbl>
      <w:tblPr>
        <w:tblW w:w="128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5180"/>
        <w:gridCol w:w="980"/>
        <w:gridCol w:w="991"/>
        <w:gridCol w:w="1116"/>
        <w:gridCol w:w="1780"/>
        <w:gridCol w:w="1960"/>
      </w:tblGrid>
      <w:tr w:rsidR="000F63E7" w:rsidRPr="00126B15" w:rsidTr="00E24E15">
        <w:trPr>
          <w:trHeight w:val="11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Разходи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Мерна единица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Брой единици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Единична цена (лева)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Общо средства осигурени от Община Димитровград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Общо средства осигурени от кандидата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Дейност 1.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Междинен сбор Дейност 1.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Дейност 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Междинен сбор Дейност 2.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Дейност 3.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Междинен сбор Дейност 3.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  <w:r w:rsidRPr="00126B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Всичко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F63E7" w:rsidRPr="00126B15" w:rsidRDefault="000F63E7" w:rsidP="00E24E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0F63E7" w:rsidRPr="00126B15" w:rsidRDefault="000F63E7" w:rsidP="00E24E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B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3E7" w:rsidRPr="00126B15" w:rsidTr="00E24E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3E7" w:rsidRPr="00126B15" w:rsidTr="00E24E15">
        <w:trPr>
          <w:trHeight w:val="315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b/>
                <w:bCs/>
                <w:u w:val="single"/>
              </w:rPr>
            </w:pPr>
            <w:r w:rsidRPr="00126B15">
              <w:rPr>
                <w:b/>
                <w:bCs/>
                <w:u w:val="single"/>
              </w:rPr>
              <w:t>Забележка!</w:t>
            </w:r>
            <w:r w:rsidRPr="00126B15">
              <w:rPr>
                <w:b/>
                <w:bCs/>
              </w:rPr>
              <w:t xml:space="preserve"> При необходимост въведете нови редове, съобразно нуждите на проекта.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E7" w:rsidRPr="00126B15" w:rsidRDefault="000F63E7" w:rsidP="00E24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3E7" w:rsidRPr="00126B15" w:rsidRDefault="000F63E7" w:rsidP="000F63E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0F63E7" w:rsidRPr="00126B15" w:rsidSect="00126B15">
          <w:pgSz w:w="16838" w:h="11906" w:orient="landscape"/>
          <w:pgMar w:top="1134" w:right="1418" w:bottom="1134" w:left="1361" w:header="709" w:footer="709" w:gutter="0"/>
          <w:cols w:space="708"/>
          <w:docGrid w:linePitch="360"/>
        </w:sectPr>
      </w:pPr>
    </w:p>
    <w:p w:rsidR="000F63E7" w:rsidRPr="00CA76A6" w:rsidRDefault="000F63E7" w:rsidP="000F63E7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</w:rPr>
      </w:pPr>
      <w:r w:rsidRPr="00CA76A6">
        <w:rPr>
          <w:rFonts w:asciiTheme="majorBidi" w:hAnsiTheme="majorBidi" w:cstheme="majorBidi"/>
          <w:b/>
          <w:bCs/>
        </w:rPr>
        <w:lastRenderedPageBreak/>
        <w:t>Приложение 3</w:t>
      </w:r>
    </w:p>
    <w:p w:rsidR="000F63E7" w:rsidRPr="00CA76A6" w:rsidRDefault="000F63E7" w:rsidP="000F63E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CA76A6">
        <w:rPr>
          <w:rFonts w:asciiTheme="majorBidi" w:hAnsiTheme="majorBidi" w:cstheme="majorBidi"/>
          <w:b/>
          <w:bCs/>
        </w:rPr>
        <w:t xml:space="preserve">КАРТА  </w:t>
      </w:r>
    </w:p>
    <w:p w:rsidR="000F63E7" w:rsidRPr="00CA76A6" w:rsidRDefault="000F63E7" w:rsidP="000F63E7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CA76A6">
        <w:rPr>
          <w:rFonts w:asciiTheme="majorBidi" w:hAnsiTheme="majorBidi" w:cstheme="majorBidi"/>
        </w:rPr>
        <w:t xml:space="preserve">за оценяване на проект по Общинска програма “Димитровград на младите” </w:t>
      </w:r>
    </w:p>
    <w:p w:rsidR="000F63E7" w:rsidRPr="00CA76A6" w:rsidRDefault="000F63E7" w:rsidP="000F63E7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0F63E7" w:rsidRPr="00CA76A6" w:rsidRDefault="000F63E7" w:rsidP="000F63E7">
      <w:pPr>
        <w:jc w:val="both"/>
        <w:rPr>
          <w:rFonts w:asciiTheme="majorBidi" w:hAnsiTheme="majorBidi" w:cstheme="majorBidi"/>
        </w:rPr>
      </w:pPr>
      <w:r w:rsidRPr="00CA76A6">
        <w:rPr>
          <w:rFonts w:asciiTheme="majorBidi" w:hAnsiTheme="majorBidi" w:cstheme="majorBidi"/>
        </w:rPr>
        <w:t>Наименование на проекта .........................................................................................................</w:t>
      </w:r>
    </w:p>
    <w:p w:rsidR="000F63E7" w:rsidRPr="00CA76A6" w:rsidRDefault="000F63E7" w:rsidP="000F63E7">
      <w:pPr>
        <w:jc w:val="both"/>
        <w:rPr>
          <w:rFonts w:asciiTheme="majorBidi" w:hAnsiTheme="majorBidi" w:cstheme="majorBidi"/>
        </w:rPr>
      </w:pPr>
    </w:p>
    <w:p w:rsidR="000F63E7" w:rsidRPr="00CA76A6" w:rsidRDefault="000F63E7" w:rsidP="000F63E7">
      <w:pPr>
        <w:jc w:val="both"/>
        <w:rPr>
          <w:rFonts w:asciiTheme="majorBidi" w:hAnsiTheme="majorBidi" w:cstheme="majorBidi"/>
        </w:rPr>
      </w:pPr>
      <w:r w:rsidRPr="00CA76A6">
        <w:rPr>
          <w:rFonts w:asciiTheme="majorBidi" w:hAnsiTheme="majorBidi" w:cstheme="majorBidi"/>
        </w:rPr>
        <w:t>Кандидатстваща организация ..................................................................................................</w:t>
      </w:r>
    </w:p>
    <w:p w:rsidR="000F63E7" w:rsidRPr="00CA76A6" w:rsidRDefault="000F63E7" w:rsidP="000F63E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1800"/>
      </w:tblGrid>
      <w:tr w:rsidR="000F63E7" w:rsidRPr="00CA76A6" w:rsidTr="00E24E15">
        <w:tc>
          <w:tcPr>
            <w:tcW w:w="856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A76A6">
              <w:rPr>
                <w:rFonts w:asciiTheme="majorBidi" w:hAnsiTheme="majorBidi" w:cstheme="majorBidi"/>
                <w:b/>
                <w:bCs/>
                <w:i/>
                <w:iCs/>
              </w:rPr>
              <w:t>Административно съответствие</w:t>
            </w:r>
          </w:p>
        </w:tc>
        <w:tc>
          <w:tcPr>
            <w:tcW w:w="1800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6A6">
              <w:rPr>
                <w:rFonts w:asciiTheme="majorBidi" w:hAnsiTheme="majorBidi" w:cstheme="majorBidi"/>
                <w:b/>
                <w:bCs/>
              </w:rPr>
              <w:t>Допустимост</w:t>
            </w:r>
          </w:p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6A6">
              <w:rPr>
                <w:rFonts w:asciiTheme="majorBidi" w:hAnsiTheme="majorBidi" w:cstheme="majorBidi"/>
                <w:b/>
                <w:bCs/>
              </w:rPr>
              <w:t>( ДА или НЕ)</w:t>
            </w:r>
          </w:p>
        </w:tc>
      </w:tr>
      <w:tr w:rsidR="000F63E7" w:rsidRPr="00CA76A6" w:rsidTr="00E24E15">
        <w:trPr>
          <w:trHeight w:val="330"/>
        </w:trPr>
        <w:tc>
          <w:tcPr>
            <w:tcW w:w="8568" w:type="dxa"/>
            <w:shd w:val="clear" w:color="auto" w:fill="auto"/>
          </w:tcPr>
          <w:p w:rsidR="000F63E7" w:rsidRPr="00CA76A6" w:rsidRDefault="000F63E7" w:rsidP="00E24E15">
            <w:pPr>
              <w:jc w:val="both"/>
              <w:rPr>
                <w:rFonts w:asciiTheme="majorBidi" w:hAnsiTheme="majorBidi" w:cstheme="majorBidi"/>
              </w:rPr>
            </w:pPr>
            <w:r w:rsidRPr="00CA76A6">
              <w:rPr>
                <w:rFonts w:asciiTheme="majorBidi" w:hAnsiTheme="majorBidi" w:cstheme="majorBidi"/>
              </w:rPr>
              <w:t xml:space="preserve">Кандидатът отговаря на условията за допустимост. </w:t>
            </w:r>
          </w:p>
        </w:tc>
        <w:tc>
          <w:tcPr>
            <w:tcW w:w="1800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63E7" w:rsidRPr="00CA76A6" w:rsidTr="00E24E15">
        <w:trPr>
          <w:trHeight w:val="330"/>
        </w:trPr>
        <w:tc>
          <w:tcPr>
            <w:tcW w:w="8568" w:type="dxa"/>
            <w:shd w:val="clear" w:color="auto" w:fill="auto"/>
          </w:tcPr>
          <w:p w:rsidR="000F63E7" w:rsidRPr="00CA76A6" w:rsidRDefault="000F63E7" w:rsidP="00E24E15">
            <w:pPr>
              <w:jc w:val="both"/>
              <w:rPr>
                <w:rFonts w:asciiTheme="majorBidi" w:hAnsiTheme="majorBidi" w:cstheme="majorBidi"/>
              </w:rPr>
            </w:pPr>
            <w:r w:rsidRPr="00CA76A6">
              <w:rPr>
                <w:rFonts w:asciiTheme="majorBidi" w:hAnsiTheme="majorBidi" w:cstheme="majorBidi"/>
              </w:rPr>
              <w:t>Документацията е представена в определения срок.</w:t>
            </w:r>
          </w:p>
        </w:tc>
        <w:tc>
          <w:tcPr>
            <w:tcW w:w="1800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63E7" w:rsidRPr="00CA76A6" w:rsidTr="00E24E15">
        <w:trPr>
          <w:trHeight w:val="330"/>
        </w:trPr>
        <w:tc>
          <w:tcPr>
            <w:tcW w:w="8568" w:type="dxa"/>
            <w:shd w:val="clear" w:color="auto" w:fill="auto"/>
          </w:tcPr>
          <w:p w:rsidR="000F63E7" w:rsidRPr="00CA76A6" w:rsidRDefault="000F63E7" w:rsidP="00E24E15">
            <w:pPr>
              <w:jc w:val="both"/>
              <w:rPr>
                <w:rFonts w:asciiTheme="majorBidi" w:hAnsiTheme="majorBidi" w:cstheme="majorBidi"/>
              </w:rPr>
            </w:pPr>
            <w:r w:rsidRPr="00CA76A6">
              <w:rPr>
                <w:rFonts w:asciiTheme="majorBidi" w:hAnsiTheme="majorBidi" w:cstheme="majorBidi"/>
              </w:rPr>
              <w:t>Документацията е пълна и съдържа формуляр за кандидатстване и бюджетна таблица по образец попълнени на компютър и приложен магнитен носител.</w:t>
            </w:r>
          </w:p>
        </w:tc>
        <w:tc>
          <w:tcPr>
            <w:tcW w:w="1800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63E7" w:rsidRPr="00CA76A6" w:rsidTr="00E24E15">
        <w:trPr>
          <w:trHeight w:val="330"/>
        </w:trPr>
        <w:tc>
          <w:tcPr>
            <w:tcW w:w="8568" w:type="dxa"/>
            <w:shd w:val="clear" w:color="auto" w:fill="auto"/>
          </w:tcPr>
          <w:p w:rsidR="000F63E7" w:rsidRPr="00CA76A6" w:rsidRDefault="000F63E7" w:rsidP="00E24E15">
            <w:pPr>
              <w:jc w:val="both"/>
              <w:rPr>
                <w:rFonts w:asciiTheme="majorBidi" w:hAnsiTheme="majorBidi" w:cstheme="majorBidi"/>
                <w:bCs/>
              </w:rPr>
            </w:pPr>
            <w:r w:rsidRPr="00CA76A6">
              <w:rPr>
                <w:rFonts w:asciiTheme="majorBidi" w:hAnsiTheme="majorBidi" w:cstheme="majorBidi"/>
                <w:bCs/>
              </w:rPr>
              <w:t>Проектът отговаря на целите на Програмата.</w:t>
            </w:r>
          </w:p>
        </w:tc>
        <w:tc>
          <w:tcPr>
            <w:tcW w:w="1800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63E7" w:rsidRPr="00CA76A6" w:rsidTr="00E24E15">
        <w:trPr>
          <w:trHeight w:val="330"/>
        </w:trPr>
        <w:tc>
          <w:tcPr>
            <w:tcW w:w="8568" w:type="dxa"/>
            <w:shd w:val="clear" w:color="auto" w:fill="auto"/>
          </w:tcPr>
          <w:p w:rsidR="000F63E7" w:rsidRPr="00CA76A6" w:rsidRDefault="000F63E7" w:rsidP="00E24E15">
            <w:pPr>
              <w:jc w:val="both"/>
              <w:rPr>
                <w:rFonts w:asciiTheme="majorBidi" w:hAnsiTheme="majorBidi" w:cstheme="majorBidi"/>
                <w:b/>
              </w:rPr>
            </w:pPr>
            <w:r w:rsidRPr="00CA76A6">
              <w:rPr>
                <w:rFonts w:asciiTheme="majorBidi" w:hAnsiTheme="majorBidi" w:cstheme="majorBidi"/>
                <w:b/>
              </w:rPr>
              <w:t>Обща оценка</w:t>
            </w:r>
          </w:p>
        </w:tc>
        <w:tc>
          <w:tcPr>
            <w:tcW w:w="1800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0F63E7" w:rsidRPr="00CA76A6" w:rsidRDefault="000F63E7" w:rsidP="000F63E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0F63E7" w:rsidRPr="00CA76A6" w:rsidRDefault="000F63E7" w:rsidP="000F63E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CA76A6">
        <w:rPr>
          <w:rFonts w:asciiTheme="majorBidi" w:hAnsiTheme="majorBidi" w:cstheme="majorBidi"/>
          <w:b/>
          <w:bCs/>
        </w:rPr>
        <w:t>Оценяват се само проекти преминали през първи етап – Административно съответствие.</w:t>
      </w:r>
    </w:p>
    <w:p w:rsidR="000F63E7" w:rsidRPr="00CA76A6" w:rsidRDefault="000F63E7" w:rsidP="000F63E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4"/>
        <w:gridCol w:w="1348"/>
        <w:gridCol w:w="1296"/>
      </w:tblGrid>
      <w:tr w:rsidR="000F63E7" w:rsidRPr="00CA76A6" w:rsidTr="00E24E15">
        <w:tc>
          <w:tcPr>
            <w:tcW w:w="784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A76A6">
              <w:rPr>
                <w:rFonts w:asciiTheme="majorBidi" w:hAnsiTheme="majorBidi" w:cstheme="majorBidi"/>
                <w:b/>
                <w:bCs/>
                <w:i/>
                <w:iCs/>
              </w:rPr>
              <w:t>Оценка на проекта</w:t>
            </w:r>
          </w:p>
        </w:tc>
        <w:tc>
          <w:tcPr>
            <w:tcW w:w="135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макс. бр. точки</w:t>
            </w:r>
          </w:p>
        </w:tc>
        <w:tc>
          <w:tcPr>
            <w:tcW w:w="1162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6A6">
              <w:rPr>
                <w:rFonts w:asciiTheme="majorBidi" w:hAnsiTheme="majorBidi" w:cstheme="majorBidi"/>
                <w:b/>
                <w:bCs/>
              </w:rPr>
              <w:t>Получени</w:t>
            </w:r>
            <w:r>
              <w:rPr>
                <w:rFonts w:asciiTheme="majorBidi" w:hAnsiTheme="majorBidi" w:cstheme="majorBidi"/>
                <w:b/>
                <w:bCs/>
              </w:rPr>
              <w:t xml:space="preserve"> точки</w:t>
            </w:r>
          </w:p>
        </w:tc>
      </w:tr>
      <w:tr w:rsidR="000F63E7" w:rsidRPr="00CA76A6" w:rsidTr="00E24E15">
        <w:trPr>
          <w:trHeight w:val="330"/>
        </w:trPr>
        <w:tc>
          <w:tcPr>
            <w:tcW w:w="784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  <w:r w:rsidRPr="00CA76A6">
              <w:rPr>
                <w:rFonts w:asciiTheme="majorBidi" w:hAnsiTheme="majorBidi" w:cstheme="majorBidi"/>
              </w:rPr>
              <w:t xml:space="preserve">Представена е </w:t>
            </w:r>
            <w:r w:rsidRPr="00CA76A6">
              <w:rPr>
                <w:rFonts w:asciiTheme="majorBidi" w:hAnsiTheme="majorBidi" w:cstheme="majorBidi"/>
                <w:bCs/>
              </w:rPr>
              <w:t xml:space="preserve">реалната </w:t>
            </w:r>
            <w:r w:rsidRPr="00CA76A6">
              <w:rPr>
                <w:rFonts w:asciiTheme="majorBidi" w:hAnsiTheme="majorBidi" w:cstheme="majorBidi"/>
              </w:rPr>
              <w:t>моментна ситуация</w:t>
            </w:r>
          </w:p>
        </w:tc>
        <w:tc>
          <w:tcPr>
            <w:tcW w:w="135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CA76A6">
              <w:rPr>
                <w:rFonts w:asciiTheme="majorBidi" w:hAnsiTheme="majorBidi" w:cstheme="majorBidi"/>
                <w:bCs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0F63E7" w:rsidRPr="00CA76A6" w:rsidTr="00E24E15">
        <w:tc>
          <w:tcPr>
            <w:tcW w:w="784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  <w:r w:rsidRPr="00CA76A6">
              <w:rPr>
                <w:rFonts w:asciiTheme="majorBidi" w:hAnsiTheme="majorBidi" w:cstheme="majorBidi"/>
              </w:rPr>
              <w:t xml:space="preserve">Предложена е </w:t>
            </w:r>
            <w:r w:rsidRPr="00CA76A6">
              <w:rPr>
                <w:rFonts w:asciiTheme="majorBidi" w:hAnsiTheme="majorBidi" w:cstheme="majorBidi"/>
                <w:bCs/>
              </w:rPr>
              <w:t xml:space="preserve">възможности за решаване </w:t>
            </w:r>
            <w:r w:rsidRPr="00CA76A6">
              <w:rPr>
                <w:rFonts w:asciiTheme="majorBidi" w:hAnsiTheme="majorBidi" w:cstheme="majorBidi"/>
              </w:rPr>
              <w:t>на проблема</w:t>
            </w:r>
          </w:p>
        </w:tc>
        <w:tc>
          <w:tcPr>
            <w:tcW w:w="135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CA76A6">
              <w:rPr>
                <w:rFonts w:asciiTheme="majorBidi" w:hAnsiTheme="majorBidi" w:cstheme="majorBidi"/>
                <w:bCs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0F63E7" w:rsidRPr="00CA76A6" w:rsidTr="00E24E15">
        <w:tc>
          <w:tcPr>
            <w:tcW w:w="784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A76A6">
              <w:rPr>
                <w:rFonts w:asciiTheme="majorBidi" w:hAnsiTheme="majorBidi" w:cstheme="majorBidi"/>
              </w:rPr>
              <w:t xml:space="preserve">Проектът е насочен към постигането на </w:t>
            </w:r>
            <w:r w:rsidRPr="00CA76A6">
              <w:rPr>
                <w:rFonts w:asciiTheme="majorBidi" w:hAnsiTheme="majorBidi" w:cstheme="majorBidi"/>
                <w:bCs/>
              </w:rPr>
              <w:t>социално значима цел</w:t>
            </w:r>
          </w:p>
        </w:tc>
        <w:tc>
          <w:tcPr>
            <w:tcW w:w="135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CA76A6">
              <w:rPr>
                <w:rFonts w:asciiTheme="majorBidi" w:hAnsiTheme="majorBidi" w:cstheme="majorBidi"/>
                <w:bCs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0F63E7" w:rsidRPr="00CA76A6" w:rsidTr="00E24E15">
        <w:tc>
          <w:tcPr>
            <w:tcW w:w="784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  <w:r w:rsidRPr="00CA76A6">
              <w:rPr>
                <w:rFonts w:asciiTheme="majorBidi" w:hAnsiTheme="majorBidi" w:cstheme="majorBidi"/>
              </w:rPr>
              <w:t xml:space="preserve">Формулирани са </w:t>
            </w:r>
            <w:r w:rsidRPr="00CA76A6">
              <w:rPr>
                <w:rFonts w:asciiTheme="majorBidi" w:hAnsiTheme="majorBidi" w:cstheme="majorBidi"/>
                <w:bCs/>
              </w:rPr>
              <w:t>проектни цели и очаквани резултати</w:t>
            </w:r>
            <w:r w:rsidRPr="00CA76A6">
              <w:rPr>
                <w:rFonts w:asciiTheme="majorBidi" w:hAnsiTheme="majorBidi" w:cstheme="majorBidi"/>
              </w:rPr>
              <w:t xml:space="preserve">, които са конкретни, реалистични, постижими и измерими и </w:t>
            </w:r>
            <w:r w:rsidRPr="00CA76A6">
              <w:rPr>
                <w:rFonts w:asciiTheme="majorBidi" w:hAnsiTheme="majorBidi" w:cstheme="majorBidi"/>
                <w:bCs/>
              </w:rPr>
              <w:t xml:space="preserve">обосновават действия </w:t>
            </w:r>
            <w:r w:rsidRPr="00CA76A6">
              <w:rPr>
                <w:rFonts w:asciiTheme="majorBidi" w:hAnsiTheme="majorBidi" w:cstheme="majorBidi"/>
              </w:rPr>
              <w:t>за тяхното постигане</w:t>
            </w:r>
          </w:p>
        </w:tc>
        <w:tc>
          <w:tcPr>
            <w:tcW w:w="135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CA76A6">
              <w:rPr>
                <w:rFonts w:asciiTheme="majorBidi" w:hAnsiTheme="majorBidi" w:cstheme="majorBidi"/>
                <w:bCs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0F63E7" w:rsidRPr="00CA76A6" w:rsidTr="00E24E15">
        <w:tc>
          <w:tcPr>
            <w:tcW w:w="784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A76A6">
              <w:rPr>
                <w:rFonts w:asciiTheme="majorBidi" w:hAnsiTheme="majorBidi" w:cstheme="majorBidi"/>
              </w:rPr>
              <w:t xml:space="preserve">Планирани са </w:t>
            </w:r>
            <w:r w:rsidRPr="00CA76A6">
              <w:rPr>
                <w:rFonts w:asciiTheme="majorBidi" w:hAnsiTheme="majorBidi" w:cstheme="majorBidi"/>
                <w:bCs/>
              </w:rPr>
              <w:t>дейности</w:t>
            </w:r>
            <w:r w:rsidRPr="00CA76A6">
              <w:rPr>
                <w:rFonts w:asciiTheme="majorBidi" w:hAnsiTheme="majorBidi" w:cstheme="majorBidi"/>
              </w:rPr>
              <w:t>, които допринасят съществено за постигане на целите и са конкретно, ясно и точно формулирани и планирани във времето</w:t>
            </w:r>
          </w:p>
        </w:tc>
        <w:tc>
          <w:tcPr>
            <w:tcW w:w="135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CA76A6">
              <w:rPr>
                <w:rFonts w:asciiTheme="majorBidi" w:hAnsiTheme="majorBidi" w:cstheme="majorBidi"/>
                <w:bCs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0F63E7" w:rsidRPr="00CA76A6" w:rsidTr="00E24E15">
        <w:tc>
          <w:tcPr>
            <w:tcW w:w="784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A76A6">
              <w:rPr>
                <w:rFonts w:asciiTheme="majorBidi" w:hAnsiTheme="majorBidi" w:cstheme="majorBidi"/>
              </w:rPr>
              <w:t>Ясно са описани функциите и приносите на участниците в проекта</w:t>
            </w:r>
          </w:p>
        </w:tc>
        <w:tc>
          <w:tcPr>
            <w:tcW w:w="135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CA76A6">
              <w:rPr>
                <w:rFonts w:asciiTheme="majorBidi" w:hAnsiTheme="majorBidi" w:cstheme="majorBidi"/>
                <w:bCs/>
              </w:rPr>
              <w:t>15</w:t>
            </w:r>
          </w:p>
        </w:tc>
        <w:tc>
          <w:tcPr>
            <w:tcW w:w="1162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0F63E7" w:rsidRPr="00CA76A6" w:rsidTr="00E24E15">
        <w:tc>
          <w:tcPr>
            <w:tcW w:w="784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A76A6">
              <w:rPr>
                <w:rFonts w:asciiTheme="majorBidi" w:hAnsiTheme="majorBidi" w:cstheme="majorBidi"/>
              </w:rPr>
              <w:t xml:space="preserve">Необходимите за осъществяването на дейностите </w:t>
            </w:r>
            <w:r w:rsidRPr="00CA76A6">
              <w:rPr>
                <w:rFonts w:asciiTheme="majorBidi" w:hAnsiTheme="majorBidi" w:cstheme="majorBidi"/>
                <w:bCs/>
              </w:rPr>
              <w:t>ресурси са ясно описани и необходими</w:t>
            </w:r>
          </w:p>
        </w:tc>
        <w:tc>
          <w:tcPr>
            <w:tcW w:w="135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CA76A6">
              <w:rPr>
                <w:rFonts w:asciiTheme="majorBidi" w:hAnsiTheme="majorBidi" w:cstheme="majorBidi"/>
                <w:bCs/>
              </w:rPr>
              <w:t>15</w:t>
            </w:r>
          </w:p>
        </w:tc>
        <w:tc>
          <w:tcPr>
            <w:tcW w:w="1162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0F63E7" w:rsidRPr="00CA76A6" w:rsidTr="00E24E15">
        <w:tc>
          <w:tcPr>
            <w:tcW w:w="784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A76A6">
              <w:rPr>
                <w:rFonts w:asciiTheme="majorBidi" w:hAnsiTheme="majorBidi" w:cstheme="majorBidi"/>
              </w:rPr>
              <w:t xml:space="preserve">В проекта се идентифицират и създават възможности за </w:t>
            </w:r>
            <w:r w:rsidRPr="00CA76A6">
              <w:rPr>
                <w:rFonts w:asciiTheme="majorBidi" w:hAnsiTheme="majorBidi" w:cstheme="majorBidi"/>
                <w:bCs/>
              </w:rPr>
              <w:t xml:space="preserve">партньорство </w:t>
            </w:r>
            <w:r w:rsidRPr="00CA76A6">
              <w:rPr>
                <w:rFonts w:asciiTheme="majorBidi" w:hAnsiTheme="majorBidi" w:cstheme="majorBidi"/>
              </w:rPr>
              <w:t xml:space="preserve">и за </w:t>
            </w:r>
            <w:r w:rsidRPr="00CA76A6">
              <w:rPr>
                <w:rFonts w:asciiTheme="majorBidi" w:hAnsiTheme="majorBidi" w:cstheme="majorBidi"/>
                <w:bCs/>
              </w:rPr>
              <w:t>подкрепа</w:t>
            </w:r>
          </w:p>
        </w:tc>
        <w:tc>
          <w:tcPr>
            <w:tcW w:w="135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CA76A6">
              <w:rPr>
                <w:rFonts w:asciiTheme="majorBidi" w:hAnsiTheme="majorBidi" w:cstheme="majorBidi"/>
                <w:bCs/>
              </w:rPr>
              <w:t>15</w:t>
            </w:r>
          </w:p>
        </w:tc>
        <w:tc>
          <w:tcPr>
            <w:tcW w:w="1162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63E7" w:rsidRPr="00CA76A6" w:rsidTr="00E24E15">
        <w:tc>
          <w:tcPr>
            <w:tcW w:w="784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A76A6">
              <w:rPr>
                <w:rFonts w:asciiTheme="majorBidi" w:hAnsiTheme="majorBidi" w:cstheme="majorBidi"/>
              </w:rPr>
              <w:t xml:space="preserve">Проектът създава възможност за постигане на </w:t>
            </w:r>
            <w:r w:rsidRPr="00CA76A6">
              <w:rPr>
                <w:rFonts w:asciiTheme="majorBidi" w:hAnsiTheme="majorBidi" w:cstheme="majorBidi"/>
                <w:bCs/>
              </w:rPr>
              <w:t>реална позитивна промяна.</w:t>
            </w:r>
          </w:p>
        </w:tc>
        <w:tc>
          <w:tcPr>
            <w:tcW w:w="135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Cs/>
              </w:rPr>
            </w:pPr>
            <w:r w:rsidRPr="00CA76A6">
              <w:rPr>
                <w:rFonts w:asciiTheme="majorBidi" w:hAnsiTheme="majorBidi" w:cstheme="majorBidi"/>
                <w:bCs/>
              </w:rPr>
              <w:t>15</w:t>
            </w:r>
          </w:p>
        </w:tc>
        <w:tc>
          <w:tcPr>
            <w:tcW w:w="1162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63E7" w:rsidRPr="00CA76A6" w:rsidTr="00E24E15">
        <w:tc>
          <w:tcPr>
            <w:tcW w:w="784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35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62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63E7" w:rsidRPr="00CA76A6" w:rsidTr="00E24E15">
        <w:tc>
          <w:tcPr>
            <w:tcW w:w="784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CA76A6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ВСИЧКО:</w:t>
            </w:r>
          </w:p>
        </w:tc>
        <w:tc>
          <w:tcPr>
            <w:tcW w:w="1358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A76A6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  <w:tc>
          <w:tcPr>
            <w:tcW w:w="1162" w:type="dxa"/>
            <w:shd w:val="clear" w:color="auto" w:fill="auto"/>
          </w:tcPr>
          <w:p w:rsidR="000F63E7" w:rsidRPr="00CA76A6" w:rsidRDefault="000F63E7" w:rsidP="00E24E1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0F63E7" w:rsidRPr="00CA76A6" w:rsidRDefault="000F63E7" w:rsidP="000F63E7">
      <w:pPr>
        <w:rPr>
          <w:rFonts w:asciiTheme="majorBidi" w:hAnsiTheme="majorBidi" w:cstheme="majorBidi"/>
        </w:rPr>
      </w:pPr>
    </w:p>
    <w:p w:rsidR="000F63E7" w:rsidRPr="00CA76A6" w:rsidRDefault="000F63E7" w:rsidP="000F63E7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CA76A6">
        <w:rPr>
          <w:rFonts w:asciiTheme="majorBidi" w:hAnsiTheme="majorBidi" w:cstheme="majorBidi"/>
        </w:rPr>
        <w:t>Препоръки: ..................................................................................................</w:t>
      </w:r>
      <w:r>
        <w:rPr>
          <w:rFonts w:asciiTheme="majorBidi" w:hAnsiTheme="majorBidi" w:cstheme="majorBidi"/>
        </w:rPr>
        <w:t>...............................</w:t>
      </w:r>
    </w:p>
    <w:p w:rsidR="000F63E7" w:rsidRPr="00CA76A6" w:rsidRDefault="000F63E7" w:rsidP="000F63E7">
      <w:pPr>
        <w:autoSpaceDE w:val="0"/>
        <w:autoSpaceDN w:val="0"/>
        <w:adjustRightInd w:val="0"/>
        <w:ind w:left="5040" w:firstLine="720"/>
        <w:rPr>
          <w:rFonts w:asciiTheme="majorBidi" w:hAnsiTheme="majorBidi" w:cstheme="majorBidi"/>
        </w:rPr>
      </w:pPr>
    </w:p>
    <w:p w:rsidR="000F63E7" w:rsidRPr="00CA76A6" w:rsidRDefault="000F63E7" w:rsidP="000F63E7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CA76A6">
        <w:rPr>
          <w:rFonts w:asciiTheme="majorBidi" w:hAnsiTheme="majorBidi" w:cstheme="majorBidi"/>
        </w:rPr>
        <w:t xml:space="preserve">Дата: ................................... </w:t>
      </w:r>
      <w:r w:rsidRPr="00CA76A6">
        <w:rPr>
          <w:rFonts w:asciiTheme="majorBidi" w:hAnsiTheme="majorBidi" w:cstheme="majorBidi"/>
        </w:rPr>
        <w:tab/>
      </w:r>
      <w:r w:rsidRPr="00CA76A6">
        <w:rPr>
          <w:rFonts w:asciiTheme="majorBidi" w:hAnsiTheme="majorBidi" w:cstheme="majorBidi"/>
        </w:rPr>
        <w:tab/>
      </w:r>
      <w:r w:rsidRPr="00CA76A6">
        <w:rPr>
          <w:rFonts w:asciiTheme="majorBidi" w:hAnsiTheme="majorBidi" w:cstheme="majorBidi"/>
        </w:rPr>
        <w:tab/>
        <w:t>Председател на комисията:</w:t>
      </w:r>
    </w:p>
    <w:p w:rsidR="000F63E7" w:rsidRPr="00CA76A6" w:rsidRDefault="000F63E7" w:rsidP="000F63E7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CA76A6">
        <w:rPr>
          <w:rFonts w:asciiTheme="majorBidi" w:hAnsiTheme="majorBidi" w:cstheme="majorBidi"/>
        </w:rPr>
        <w:t>Димитровград</w:t>
      </w:r>
      <w:r w:rsidRPr="00CA76A6">
        <w:rPr>
          <w:rFonts w:asciiTheme="majorBidi" w:hAnsiTheme="majorBidi" w:cstheme="majorBidi"/>
        </w:rPr>
        <w:tab/>
      </w:r>
      <w:r w:rsidRPr="00CA76A6">
        <w:rPr>
          <w:rFonts w:asciiTheme="majorBidi" w:hAnsiTheme="majorBidi" w:cstheme="majorBidi"/>
        </w:rPr>
        <w:tab/>
      </w:r>
      <w:r w:rsidRPr="00CA76A6">
        <w:rPr>
          <w:rFonts w:asciiTheme="majorBidi" w:hAnsiTheme="majorBidi" w:cstheme="majorBidi"/>
        </w:rPr>
        <w:tab/>
      </w:r>
      <w:r w:rsidRPr="00CA76A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CA76A6">
        <w:rPr>
          <w:rFonts w:asciiTheme="majorBidi" w:hAnsiTheme="majorBidi" w:cstheme="majorBidi"/>
        </w:rPr>
        <w:t xml:space="preserve">/............................................../ </w:t>
      </w:r>
      <w:r>
        <w:rPr>
          <w:rFonts w:asciiTheme="majorBidi" w:hAnsiTheme="majorBidi" w:cstheme="majorBidi"/>
        </w:rPr>
        <w:tab/>
      </w:r>
      <w:r w:rsidRPr="00CA76A6">
        <w:rPr>
          <w:rFonts w:asciiTheme="majorBidi" w:hAnsiTheme="majorBidi" w:cstheme="majorBidi"/>
        </w:rPr>
        <w:tab/>
      </w:r>
      <w:r w:rsidRPr="00CA76A6">
        <w:rPr>
          <w:rFonts w:asciiTheme="majorBidi" w:hAnsiTheme="majorBidi" w:cstheme="majorBidi"/>
        </w:rPr>
        <w:tab/>
      </w:r>
      <w:r w:rsidRPr="00CA76A6">
        <w:rPr>
          <w:rFonts w:asciiTheme="majorBidi" w:hAnsiTheme="majorBidi" w:cstheme="majorBidi"/>
        </w:rPr>
        <w:tab/>
      </w:r>
      <w:r w:rsidRPr="00CA76A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CA76A6">
        <w:rPr>
          <w:rFonts w:asciiTheme="majorBidi" w:hAnsiTheme="majorBidi" w:cstheme="majorBidi"/>
        </w:rPr>
        <w:t>Секретар на комисията:</w:t>
      </w:r>
    </w:p>
    <w:p w:rsidR="00BD721A" w:rsidRPr="000F63E7" w:rsidRDefault="000F63E7" w:rsidP="000F63E7">
      <w:pPr>
        <w:autoSpaceDE w:val="0"/>
        <w:autoSpaceDN w:val="0"/>
        <w:adjustRightInd w:val="0"/>
        <w:ind w:left="5760"/>
        <w:rPr>
          <w:rFonts w:asciiTheme="majorBidi" w:hAnsiTheme="majorBidi" w:cstheme="majorBidi"/>
        </w:rPr>
      </w:pPr>
      <w:r w:rsidRPr="00CA76A6">
        <w:rPr>
          <w:rFonts w:asciiTheme="majorBidi" w:hAnsiTheme="majorBidi" w:cstheme="majorBidi"/>
        </w:rPr>
        <w:t>/...........................</w:t>
      </w:r>
      <w:r>
        <w:rPr>
          <w:rFonts w:asciiTheme="majorBidi" w:hAnsiTheme="majorBidi" w:cstheme="majorBidi"/>
        </w:rPr>
        <w:t>.................</w:t>
      </w:r>
      <w:r w:rsidRPr="00CA76A6">
        <w:rPr>
          <w:rFonts w:asciiTheme="majorBidi" w:hAnsiTheme="majorBidi" w:cstheme="majorBidi"/>
        </w:rPr>
        <w:t>/</w:t>
      </w:r>
    </w:p>
    <w:p w:rsidR="000F63E7" w:rsidRDefault="000F63E7" w:rsidP="002116C9">
      <w:pPr>
        <w:jc w:val="both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FB76DC" w:rsidRPr="004B6B4F" w:rsidRDefault="002116C9" w:rsidP="00715D24">
      <w:pPr>
        <w:jc w:val="both"/>
      </w:pPr>
      <w:r>
        <w:rPr>
          <w:i/>
          <w:lang w:val="bg-BG"/>
        </w:rPr>
        <w:t>Общински съвет – Димитровград</w:t>
      </w:r>
    </w:p>
    <w:sectPr w:rsidR="00FB76DC" w:rsidRPr="004B6B4F" w:rsidSect="000F63E7">
      <w:foot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57" w:rsidRDefault="00190557" w:rsidP="00AD22BB">
      <w:r>
        <w:separator/>
      </w:r>
    </w:p>
  </w:endnote>
  <w:endnote w:type="continuationSeparator" w:id="0">
    <w:p w:rsidR="00190557" w:rsidRDefault="00190557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8665"/>
      <w:docPartObj>
        <w:docPartGallery w:val="Page Numbers (Bottom of Page)"/>
        <w:docPartUnique/>
      </w:docPartObj>
    </w:sdtPr>
    <w:sdtContent>
      <w:p w:rsidR="000F63E7" w:rsidRDefault="000F63E7">
        <w:pPr>
          <w:pStyle w:val="a9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F63E7" w:rsidRDefault="000F63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BA5441">
        <w:pPr>
          <w:pStyle w:val="a9"/>
          <w:jc w:val="right"/>
        </w:pPr>
        <w:fldSimple w:instr=" PAGE   \* MERGEFORMAT ">
          <w:r w:rsidR="000F63E7">
            <w:rPr>
              <w:noProof/>
            </w:rPr>
            <w:t>8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57" w:rsidRDefault="00190557" w:rsidP="00AD22BB">
      <w:r>
        <w:separator/>
      </w:r>
    </w:p>
  </w:footnote>
  <w:footnote w:type="continuationSeparator" w:id="0">
    <w:p w:rsidR="00190557" w:rsidRDefault="00190557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515"/>
    <w:multiLevelType w:val="hybridMultilevel"/>
    <w:tmpl w:val="C5E45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D2584"/>
    <w:multiLevelType w:val="multilevel"/>
    <w:tmpl w:val="DE4C9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A4C8F"/>
    <w:multiLevelType w:val="hybridMultilevel"/>
    <w:tmpl w:val="D29085BA"/>
    <w:lvl w:ilvl="0" w:tplc="24CABA76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AC45E18"/>
    <w:multiLevelType w:val="singleLevel"/>
    <w:tmpl w:val="01C8BDE0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6">
    <w:nsid w:val="5F7C52ED"/>
    <w:multiLevelType w:val="hybridMultilevel"/>
    <w:tmpl w:val="AA96E2CA"/>
    <w:lvl w:ilvl="0" w:tplc="0A5A5B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EC3E52">
      <w:numFmt w:val="none"/>
      <w:lvlText w:val=""/>
      <w:lvlJc w:val="left"/>
      <w:pPr>
        <w:tabs>
          <w:tab w:val="num" w:pos="360"/>
        </w:tabs>
      </w:pPr>
    </w:lvl>
    <w:lvl w:ilvl="2" w:tplc="559EE262">
      <w:numFmt w:val="none"/>
      <w:lvlText w:val=""/>
      <w:lvlJc w:val="left"/>
      <w:pPr>
        <w:tabs>
          <w:tab w:val="num" w:pos="360"/>
        </w:tabs>
      </w:pPr>
    </w:lvl>
    <w:lvl w:ilvl="3" w:tplc="62280590">
      <w:numFmt w:val="none"/>
      <w:lvlText w:val=""/>
      <w:lvlJc w:val="left"/>
      <w:pPr>
        <w:tabs>
          <w:tab w:val="num" w:pos="360"/>
        </w:tabs>
      </w:pPr>
    </w:lvl>
    <w:lvl w:ilvl="4" w:tplc="AF4C61D6">
      <w:numFmt w:val="none"/>
      <w:lvlText w:val=""/>
      <w:lvlJc w:val="left"/>
      <w:pPr>
        <w:tabs>
          <w:tab w:val="num" w:pos="360"/>
        </w:tabs>
      </w:pPr>
    </w:lvl>
    <w:lvl w:ilvl="5" w:tplc="A25ADB18">
      <w:numFmt w:val="none"/>
      <w:lvlText w:val=""/>
      <w:lvlJc w:val="left"/>
      <w:pPr>
        <w:tabs>
          <w:tab w:val="num" w:pos="360"/>
        </w:tabs>
      </w:pPr>
    </w:lvl>
    <w:lvl w:ilvl="6" w:tplc="E562779C">
      <w:numFmt w:val="none"/>
      <w:lvlText w:val=""/>
      <w:lvlJc w:val="left"/>
      <w:pPr>
        <w:tabs>
          <w:tab w:val="num" w:pos="360"/>
        </w:tabs>
      </w:pPr>
    </w:lvl>
    <w:lvl w:ilvl="7" w:tplc="086EB7CC">
      <w:numFmt w:val="none"/>
      <w:lvlText w:val=""/>
      <w:lvlJc w:val="left"/>
      <w:pPr>
        <w:tabs>
          <w:tab w:val="num" w:pos="360"/>
        </w:tabs>
      </w:pPr>
    </w:lvl>
    <w:lvl w:ilvl="8" w:tplc="C04EF5E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4722329"/>
    <w:multiLevelType w:val="hybridMultilevel"/>
    <w:tmpl w:val="5BE82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01044"/>
    <w:multiLevelType w:val="multilevel"/>
    <w:tmpl w:val="5672E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B2F6D"/>
    <w:rsid w:val="000C12D5"/>
    <w:rsid w:val="000E4E2C"/>
    <w:rsid w:val="000F37F5"/>
    <w:rsid w:val="000F466D"/>
    <w:rsid w:val="000F63E7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0557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1E11"/>
    <w:rsid w:val="00256F20"/>
    <w:rsid w:val="00266B59"/>
    <w:rsid w:val="00294DD0"/>
    <w:rsid w:val="002B0DD9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E7BFE"/>
    <w:rsid w:val="003F2CF1"/>
    <w:rsid w:val="00423FC7"/>
    <w:rsid w:val="00432A39"/>
    <w:rsid w:val="00442825"/>
    <w:rsid w:val="0044785F"/>
    <w:rsid w:val="00451201"/>
    <w:rsid w:val="00453AA0"/>
    <w:rsid w:val="004559A7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1A33"/>
    <w:rsid w:val="006852F9"/>
    <w:rsid w:val="006A16F2"/>
    <w:rsid w:val="006B2219"/>
    <w:rsid w:val="006B40C2"/>
    <w:rsid w:val="006C5D36"/>
    <w:rsid w:val="00710AE0"/>
    <w:rsid w:val="00715D24"/>
    <w:rsid w:val="007378E9"/>
    <w:rsid w:val="00776885"/>
    <w:rsid w:val="00777479"/>
    <w:rsid w:val="007846BE"/>
    <w:rsid w:val="00785A37"/>
    <w:rsid w:val="00785A7E"/>
    <w:rsid w:val="00793418"/>
    <w:rsid w:val="007C109F"/>
    <w:rsid w:val="007C1953"/>
    <w:rsid w:val="007C7931"/>
    <w:rsid w:val="007F1E6B"/>
    <w:rsid w:val="00815AB5"/>
    <w:rsid w:val="008175EA"/>
    <w:rsid w:val="00834208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A5441"/>
    <w:rsid w:val="00BB38EE"/>
    <w:rsid w:val="00BB430A"/>
    <w:rsid w:val="00BB679A"/>
    <w:rsid w:val="00BD721A"/>
    <w:rsid w:val="00BE2B6F"/>
    <w:rsid w:val="00C00F4B"/>
    <w:rsid w:val="00C52CCE"/>
    <w:rsid w:val="00C74604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3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semiHidden/>
    <w:rsid w:val="000F63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125</cp:revision>
  <dcterms:created xsi:type="dcterms:W3CDTF">2019-02-21T09:53:00Z</dcterms:created>
  <dcterms:modified xsi:type="dcterms:W3CDTF">2021-11-22T09:59:00Z</dcterms:modified>
</cp:coreProperties>
</file>